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D9" w:rsidRDefault="00AF28D9" w:rsidP="00AF28D9">
      <w:pPr>
        <w:pStyle w:val="3"/>
        <w:shd w:val="clear" w:color="auto" w:fill="EFEFEF"/>
        <w:rPr>
          <w:rFonts w:ascii="Verdana" w:hAnsi="Verdana"/>
          <w:color w:val="444444"/>
        </w:rPr>
      </w:pPr>
      <w:r>
        <w:rPr>
          <w:rFonts w:ascii="Verdana" w:hAnsi="Verdana"/>
          <w:color w:val="444444"/>
        </w:rPr>
        <w:t>镜像群集方案系列介绍</w:t>
      </w:r>
    </w:p>
    <w:p w:rsidR="00AF28D9" w:rsidRDefault="00AF28D9" w:rsidP="00AF28D9">
      <w:pPr>
        <w:shd w:val="clear" w:color="auto" w:fill="EFEFEF"/>
        <w:ind w:left="1304" w:hanging="1304"/>
        <w:rPr>
          <w:rFonts w:ascii="宋体" w:hAnsi="宋体"/>
          <w:color w:val="444444"/>
        </w:rPr>
      </w:pPr>
      <w:bookmarkStart w:id="0" w:name="_Toc282335810"/>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1.）</w:t>
      </w:r>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一个核心业务群集方案</w:t>
      </w:r>
      <w:bookmarkEnd w:id="0"/>
    </w:p>
    <w:p w:rsidR="00AF28D9" w:rsidRDefault="00AF28D9" w:rsidP="00AF28D9">
      <w:pPr>
        <w:shd w:val="clear" w:color="auto" w:fill="EFEFEF"/>
        <w:ind w:left="1276"/>
        <w:rPr>
          <w:color w:val="444444"/>
        </w:rPr>
      </w:pPr>
      <w:r>
        <w:rPr>
          <w:rStyle w:val="a4"/>
          <w:rFonts w:hint="eastAsia"/>
          <w:color w:val="444444"/>
          <w:sz w:val="18"/>
          <w:szCs w:val="18"/>
        </w:rPr>
        <w:t>方案描述：</w:t>
      </w:r>
    </w:p>
    <w:p w:rsidR="00AF28D9" w:rsidRDefault="00AF28D9" w:rsidP="00AF28D9">
      <w:pPr>
        <w:shd w:val="clear" w:color="auto" w:fill="EFEFEF"/>
        <w:ind w:left="1276"/>
        <w:rPr>
          <w:color w:val="444444"/>
        </w:rPr>
      </w:pPr>
      <w:r>
        <w:rPr>
          <w:rFonts w:hint="eastAsia"/>
          <w:color w:val="444444"/>
          <w:sz w:val="18"/>
          <w:szCs w:val="18"/>
        </w:rPr>
        <w:t>客户的现场环境为一台服务器，其上有一个核心业务，该核心业务需要</w:t>
      </w:r>
      <w:r>
        <w:rPr>
          <w:rFonts w:ascii="Times New Roman" w:hAnsi="Times New Roman" w:cs="Times New Roman"/>
          <w:color w:val="444444"/>
          <w:sz w:val="18"/>
          <w:szCs w:val="18"/>
        </w:rPr>
        <w:t>24</w:t>
      </w:r>
      <w:r>
        <w:rPr>
          <w:rFonts w:hint="eastAsia"/>
          <w:color w:val="444444"/>
          <w:sz w:val="18"/>
          <w:szCs w:val="18"/>
        </w:rPr>
        <w:t>小时在线，但实际上偶尔因为操作系统的故障、服务器的故障甚至是电源的故障或者人为的失误而导致核心业务瘫痪，造成了巨大的损失，因而客户希望提供一个保障其业务一直在线的解决方案，该方案的投资不能太大。鉴于客户的预算需求，如果提供共享磁盘的方案，那么共享磁盘阵列硬件投资将非常大，因而提供镜像纯软群集解决方案。</w:t>
      </w:r>
    </w:p>
    <w:p w:rsidR="00AF28D9" w:rsidRDefault="00AF28D9" w:rsidP="00AF28D9">
      <w:pPr>
        <w:shd w:val="clear" w:color="auto" w:fill="EFEFEF"/>
        <w:ind w:left="1276"/>
        <w:rPr>
          <w:color w:val="444444"/>
        </w:rPr>
      </w:pPr>
      <w:r>
        <w:rPr>
          <w:rFonts w:hint="eastAsia"/>
          <w:color w:val="444444"/>
          <w:sz w:val="18"/>
          <w:szCs w:val="18"/>
        </w:rPr>
        <w:t>首先客户只需在硬件上增加一台服务器（该服务器硬件配置可以不同于以前的服务器），两台服务器都需要一块千兆网卡作为镜像时的数据传输，然后在每台服务器上安装</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软件，把本地盘（或分区）和异地盘（或分区）组合为一个镜像盘，并且设置监控核心业务的配置，这样一旦核心业务进程出现问题，或核心业务的操作系统，或核心业务所在的服务器发生故障，</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会立即把核心业务切换到另外一台服务器运行，从而保证客户的核心业务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AF28D9" w:rsidRDefault="00AF28D9" w:rsidP="00AF28D9">
      <w:pPr>
        <w:shd w:val="clear" w:color="auto" w:fill="EFEFEF"/>
        <w:ind w:left="1276"/>
        <w:rPr>
          <w:color w:val="444444"/>
        </w:rPr>
      </w:pPr>
      <w:r>
        <w:rPr>
          <w:rFonts w:hint="eastAsia"/>
          <w:color w:val="444444"/>
          <w:sz w:val="18"/>
          <w:szCs w:val="18"/>
        </w:rPr>
        <w:t> </w:t>
      </w:r>
    </w:p>
    <w:p w:rsidR="00AF28D9" w:rsidRDefault="00AF28D9" w:rsidP="00AF28D9">
      <w:pPr>
        <w:shd w:val="clear" w:color="auto" w:fill="EFEFEF"/>
        <w:ind w:left="1276"/>
        <w:rPr>
          <w:color w:val="444444"/>
        </w:rPr>
      </w:pPr>
      <w:r>
        <w:rPr>
          <w:rFonts w:hint="eastAsia"/>
          <w:color w:val="444444"/>
          <w:sz w:val="18"/>
          <w:szCs w:val="18"/>
        </w:rPr>
        <w:t>本方案的具体设置类型有以下几种：</w:t>
      </w:r>
    </w:p>
    <w:p w:rsidR="00AF28D9" w:rsidRDefault="00AF28D9" w:rsidP="00AF28D9">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EterneMirrorHA</w:t>
      </w:r>
      <w:proofErr w:type="spellEnd"/>
      <w:r>
        <w:rPr>
          <w:rStyle w:val="apple-converted-space"/>
          <w:rFonts w:ascii="Times New Roman" w:hAnsi="Times New Roman" w:cs="Times New Roman"/>
          <w:b/>
          <w:bCs/>
          <w:color w:val="444444"/>
          <w:sz w:val="18"/>
          <w:szCs w:val="18"/>
        </w:rPr>
        <w:t> </w:t>
      </w:r>
      <w:r>
        <w:rPr>
          <w:rStyle w:val="a4"/>
          <w:rFonts w:hint="eastAsia"/>
          <w:color w:val="444444"/>
          <w:sz w:val="18"/>
          <w:szCs w:val="18"/>
        </w:rPr>
        <w:t>主从模式</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60"/>
        <w:jc w:val="center"/>
        <w:rPr>
          <w:color w:val="444444"/>
        </w:rPr>
      </w:pPr>
      <w:r>
        <w:rPr>
          <w:noProof/>
          <w:color w:val="444444"/>
          <w:sz w:val="18"/>
          <w:szCs w:val="18"/>
        </w:rPr>
        <w:drawing>
          <wp:inline distT="0" distB="0" distL="0" distR="0">
            <wp:extent cx="2743200" cy="2228850"/>
            <wp:effectExtent l="0" t="0" r="0" b="0"/>
            <wp:docPr id="14" name="图片 14" descr="http://www.eternedata.com/common/images/solutions/mirrorcluste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ternedata.com/common/images/solutions/mirrorcluster/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28850"/>
                    </a:xfrm>
                    <a:prstGeom prst="rect">
                      <a:avLst/>
                    </a:prstGeom>
                    <a:noFill/>
                    <a:ln>
                      <a:noFill/>
                    </a:ln>
                  </pic:spPr>
                </pic:pic>
              </a:graphicData>
            </a:graphic>
          </wp:inline>
        </w:drawing>
      </w:r>
    </w:p>
    <w:p w:rsidR="00AF28D9" w:rsidRDefault="00AF28D9" w:rsidP="00AF28D9">
      <w:pPr>
        <w:shd w:val="clear" w:color="auto" w:fill="EFEFEF"/>
        <w:ind w:left="1260"/>
        <w:rPr>
          <w:color w:val="444444"/>
        </w:rPr>
      </w:pPr>
      <w:r>
        <w:rPr>
          <w:rFonts w:hint="eastAsia"/>
          <w:color w:val="444444"/>
          <w:sz w:val="18"/>
          <w:szCs w:val="18"/>
        </w:rPr>
        <w:t>如图所示，主服务器和从服务器都装上</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软件，利用</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软件功能把本地盘（或分区）和异地盘（或分区）组合为一块</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磁盘（类似本地</w:t>
      </w:r>
      <w:r>
        <w:rPr>
          <w:rFonts w:ascii="Times New Roman" w:hAnsi="Times New Roman" w:cs="Times New Roman"/>
          <w:color w:val="444444"/>
          <w:sz w:val="18"/>
          <w:szCs w:val="18"/>
        </w:rPr>
        <w:t>2</w:t>
      </w:r>
      <w:r>
        <w:rPr>
          <w:rFonts w:hint="eastAsia"/>
          <w:color w:val="444444"/>
          <w:sz w:val="18"/>
          <w:szCs w:val="18"/>
        </w:rPr>
        <w:t>块盘做</w:t>
      </w:r>
      <w:r>
        <w:rPr>
          <w:rFonts w:ascii="Times New Roman" w:hAnsi="Times New Roman" w:cs="Times New Roman"/>
          <w:color w:val="444444"/>
          <w:sz w:val="18"/>
          <w:szCs w:val="18"/>
        </w:rPr>
        <w:t>RAID1</w:t>
      </w:r>
      <w:r>
        <w:rPr>
          <w:rFonts w:hint="eastAsia"/>
          <w:color w:val="444444"/>
          <w:sz w:val="18"/>
          <w:szCs w:val="18"/>
        </w:rPr>
        <w:t>），业务的数据放入</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盘中，数据的</w:t>
      </w:r>
      <w:r>
        <w:rPr>
          <w:rFonts w:ascii="Times New Roman" w:hAnsi="Times New Roman" w:cs="Times New Roman"/>
          <w:color w:val="444444"/>
          <w:sz w:val="18"/>
          <w:szCs w:val="18"/>
        </w:rPr>
        <w:t>IO</w:t>
      </w:r>
      <w:r>
        <w:rPr>
          <w:rFonts w:hint="eastAsia"/>
          <w:color w:val="444444"/>
          <w:sz w:val="18"/>
          <w:szCs w:val="18"/>
        </w:rPr>
        <w:t>通过千兆网络写入异地磁盘，保证数据一致性。平时业务在主服务器上运行，一旦主服务器出现问题，</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会把任务切换到从服务器上运行。</w:t>
      </w:r>
    </w:p>
    <w:p w:rsidR="00AF28D9" w:rsidRDefault="00AF28D9" w:rsidP="00AF28D9">
      <w:pPr>
        <w:shd w:val="clear" w:color="auto" w:fill="EFEFEF"/>
        <w:ind w:left="1304" w:hanging="1304"/>
        <w:rPr>
          <w:color w:val="444444"/>
        </w:rPr>
      </w:pPr>
      <w:bookmarkStart w:id="1" w:name="_Toc282335811"/>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2.）</w:t>
      </w:r>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两个核心业务群集方案</w:t>
      </w:r>
      <w:bookmarkEnd w:id="1"/>
    </w:p>
    <w:p w:rsidR="00AF28D9" w:rsidRDefault="00AF28D9" w:rsidP="00AF28D9">
      <w:pPr>
        <w:shd w:val="clear" w:color="auto" w:fill="EFEFEF"/>
        <w:ind w:left="1260"/>
        <w:rPr>
          <w:color w:val="444444"/>
        </w:rPr>
      </w:pPr>
      <w:r>
        <w:rPr>
          <w:rStyle w:val="a4"/>
          <w:rFonts w:hint="eastAsia"/>
          <w:color w:val="444444"/>
          <w:sz w:val="18"/>
          <w:szCs w:val="18"/>
        </w:rPr>
        <w:t>方案描述：</w:t>
      </w:r>
    </w:p>
    <w:p w:rsidR="00AF28D9" w:rsidRDefault="00AF28D9" w:rsidP="00AF28D9">
      <w:pPr>
        <w:shd w:val="clear" w:color="auto" w:fill="EFEFEF"/>
        <w:ind w:left="1260"/>
        <w:rPr>
          <w:color w:val="444444"/>
        </w:rPr>
      </w:pPr>
      <w:r>
        <w:rPr>
          <w:rFonts w:hint="eastAsia"/>
          <w:color w:val="444444"/>
          <w:sz w:val="18"/>
          <w:szCs w:val="18"/>
        </w:rPr>
        <w:t>客户的现场环境为</w:t>
      </w:r>
      <w:r>
        <w:rPr>
          <w:rFonts w:ascii="Times New Roman" w:hAnsi="Times New Roman" w:cs="Times New Roman"/>
          <w:color w:val="444444"/>
          <w:sz w:val="18"/>
          <w:szCs w:val="18"/>
        </w:rPr>
        <w:t>2</w:t>
      </w:r>
      <w:r>
        <w:rPr>
          <w:rFonts w:hint="eastAsia"/>
          <w:color w:val="444444"/>
          <w:sz w:val="18"/>
          <w:szCs w:val="18"/>
        </w:rPr>
        <w:t>台服务器，</w:t>
      </w:r>
      <w:r>
        <w:rPr>
          <w:rFonts w:ascii="Times New Roman" w:hAnsi="Times New Roman" w:cs="Times New Roman"/>
          <w:color w:val="444444"/>
          <w:sz w:val="18"/>
          <w:szCs w:val="18"/>
        </w:rPr>
        <w:t>2</w:t>
      </w:r>
      <w:r>
        <w:rPr>
          <w:rFonts w:hint="eastAsia"/>
          <w:color w:val="444444"/>
          <w:sz w:val="18"/>
          <w:szCs w:val="18"/>
        </w:rPr>
        <w:t>台服务器上都有一个核心业务运行，这</w:t>
      </w:r>
      <w:r>
        <w:rPr>
          <w:rFonts w:ascii="Times New Roman" w:hAnsi="Times New Roman" w:cs="Times New Roman"/>
          <w:color w:val="444444"/>
          <w:sz w:val="18"/>
          <w:szCs w:val="18"/>
        </w:rPr>
        <w:t>2</w:t>
      </w:r>
      <w:r>
        <w:rPr>
          <w:rFonts w:hint="eastAsia"/>
          <w:color w:val="444444"/>
          <w:sz w:val="18"/>
          <w:szCs w:val="18"/>
        </w:rPr>
        <w:t>个核心业务都需要</w:t>
      </w:r>
      <w:r>
        <w:rPr>
          <w:rFonts w:ascii="Times New Roman" w:hAnsi="Times New Roman" w:cs="Times New Roman"/>
          <w:color w:val="444444"/>
          <w:sz w:val="18"/>
          <w:szCs w:val="18"/>
        </w:rPr>
        <w:t>24</w:t>
      </w:r>
      <w:r>
        <w:rPr>
          <w:rFonts w:hint="eastAsia"/>
          <w:color w:val="444444"/>
          <w:sz w:val="18"/>
          <w:szCs w:val="18"/>
        </w:rPr>
        <w:t>小时在线，但实际上偶尔因为操作系统的故障、服务器的故障甚至是电源的故障或者人为的失误而导致核心业务瘫痪，造成了巨大的损失，因而客户希望提供一个保障其业务一直在线的解决方案，该方案的投资不能太大。鉴于客户的预算需求，如果提供共享磁</w:t>
      </w:r>
      <w:r>
        <w:rPr>
          <w:rFonts w:hint="eastAsia"/>
          <w:color w:val="444444"/>
          <w:sz w:val="18"/>
          <w:szCs w:val="18"/>
        </w:rPr>
        <w:lastRenderedPageBreak/>
        <w:t>盘的方案，那么共享磁盘阵列硬件投资将非常大，因而采用镜像纯软群集解决方案。</w:t>
      </w:r>
    </w:p>
    <w:p w:rsidR="00AF28D9" w:rsidRDefault="00AF28D9" w:rsidP="00AF28D9">
      <w:pPr>
        <w:shd w:val="clear" w:color="auto" w:fill="EFEFEF"/>
        <w:ind w:left="1260"/>
        <w:rPr>
          <w:color w:val="444444"/>
        </w:rPr>
      </w:pPr>
      <w:r>
        <w:rPr>
          <w:rFonts w:hint="eastAsia"/>
          <w:color w:val="444444"/>
          <w:sz w:val="18"/>
          <w:szCs w:val="18"/>
        </w:rPr>
        <w:t>另外一种情况，客户实际情况差不多，只是两台服务器不在同一间屋子，即服务器的物理距离比较远，不利于使用共享磁盘阵列，因而采用采用镜像纯软群集解决方案。</w:t>
      </w:r>
    </w:p>
    <w:p w:rsidR="00AF28D9" w:rsidRDefault="00AF28D9" w:rsidP="00AF28D9">
      <w:pPr>
        <w:shd w:val="clear" w:color="auto" w:fill="EFEFEF"/>
        <w:ind w:left="1260"/>
        <w:rPr>
          <w:color w:val="444444"/>
        </w:rPr>
      </w:pPr>
      <w:r>
        <w:rPr>
          <w:rFonts w:hint="eastAsia"/>
          <w:color w:val="444444"/>
          <w:sz w:val="18"/>
          <w:szCs w:val="18"/>
        </w:rPr>
        <w:t>首先根据该方案类型决定是否增加一台服务器（该服务器硬件配置可以不同于以前的服务器），然后在每台服务器上安装易腾软件，把每个核心业务数据所在的本地盘（或分区）和异地盘（或分区）组合为一个</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盘，注意每个核心业务必须独立的</w:t>
      </w:r>
      <w:proofErr w:type="spellStart"/>
      <w:r>
        <w:rPr>
          <w:rFonts w:ascii="Times New Roman" w:hAnsi="Times New Roman" w:cs="Times New Roman"/>
          <w:color w:val="444444"/>
          <w:sz w:val="18"/>
          <w:szCs w:val="18"/>
        </w:rPr>
        <w:t>EterneDisk</w:t>
      </w:r>
      <w:proofErr w:type="spellEnd"/>
      <w:r>
        <w:rPr>
          <w:rFonts w:hint="eastAsia"/>
          <w:color w:val="444444"/>
          <w:sz w:val="18"/>
          <w:szCs w:val="18"/>
        </w:rPr>
        <w:t>。</w:t>
      </w:r>
    </w:p>
    <w:p w:rsidR="00AF28D9" w:rsidRDefault="00AF28D9" w:rsidP="00AF28D9">
      <w:pPr>
        <w:shd w:val="clear" w:color="auto" w:fill="EFEFEF"/>
        <w:ind w:left="1260"/>
        <w:rPr>
          <w:color w:val="444444"/>
        </w:rPr>
      </w:pPr>
      <w:r>
        <w:rPr>
          <w:rFonts w:hint="eastAsia"/>
          <w:color w:val="444444"/>
          <w:sz w:val="18"/>
          <w:szCs w:val="18"/>
        </w:rPr>
        <w:t>然后设置监控核心业务的配置，这样一旦任何核心业务进程出现问题，或操作系统或服务器发生故障，那么核心业务并自动切换到另外一台服务器运行，从而保证客户的核心业务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AF28D9" w:rsidRDefault="00AF28D9" w:rsidP="00AF28D9">
      <w:pPr>
        <w:shd w:val="clear" w:color="auto" w:fill="EFEFEF"/>
        <w:ind w:left="1276"/>
        <w:rPr>
          <w:color w:val="444444"/>
        </w:rPr>
      </w:pPr>
      <w:r>
        <w:rPr>
          <w:rFonts w:hint="eastAsia"/>
          <w:color w:val="444444"/>
          <w:sz w:val="18"/>
          <w:szCs w:val="18"/>
        </w:rPr>
        <w:t> </w:t>
      </w:r>
    </w:p>
    <w:p w:rsidR="00AF28D9" w:rsidRDefault="00AF28D9" w:rsidP="00AF28D9">
      <w:pPr>
        <w:shd w:val="clear" w:color="auto" w:fill="EFEFEF"/>
        <w:ind w:left="1276"/>
        <w:rPr>
          <w:color w:val="444444"/>
        </w:rPr>
      </w:pPr>
      <w:r>
        <w:rPr>
          <w:rFonts w:hint="eastAsia"/>
          <w:color w:val="444444"/>
          <w:sz w:val="18"/>
          <w:szCs w:val="18"/>
        </w:rPr>
        <w:t>本方案的具体设置类型有以下几种：</w:t>
      </w:r>
    </w:p>
    <w:p w:rsidR="00AF28D9" w:rsidRDefault="00AF28D9" w:rsidP="00AF28D9">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EterneMirrorHA</w:t>
      </w:r>
      <w:proofErr w:type="spellEnd"/>
      <w:r>
        <w:rPr>
          <w:rStyle w:val="apple-converted-space"/>
          <w:rFonts w:ascii="Times New Roman" w:hAnsi="Times New Roman" w:cs="Times New Roman"/>
          <w:b/>
          <w:bCs/>
          <w:color w:val="444444"/>
          <w:sz w:val="18"/>
          <w:szCs w:val="18"/>
        </w:rPr>
        <w:t> </w:t>
      </w:r>
      <w:r>
        <w:rPr>
          <w:rStyle w:val="a4"/>
          <w:rFonts w:hint="eastAsia"/>
          <w:color w:val="444444"/>
          <w:sz w:val="18"/>
          <w:szCs w:val="18"/>
        </w:rPr>
        <w:t>主主模式</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76"/>
        <w:jc w:val="center"/>
        <w:rPr>
          <w:color w:val="444444"/>
        </w:rPr>
      </w:pPr>
      <w:r>
        <w:rPr>
          <w:noProof/>
          <w:color w:val="444444"/>
          <w:sz w:val="18"/>
          <w:szCs w:val="18"/>
        </w:rPr>
        <w:drawing>
          <wp:inline distT="0" distB="0" distL="0" distR="0">
            <wp:extent cx="3419475" cy="2295525"/>
            <wp:effectExtent l="0" t="0" r="9525" b="9525"/>
            <wp:docPr id="13" name="图片 13" descr="http://www.eternedata.com/common/images/solutions/mirrorcluste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ternedata.com/common/images/solutions/mirrorcluster/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295525"/>
                    </a:xfrm>
                    <a:prstGeom prst="rect">
                      <a:avLst/>
                    </a:prstGeom>
                    <a:noFill/>
                    <a:ln>
                      <a:noFill/>
                    </a:ln>
                  </pic:spPr>
                </pic:pic>
              </a:graphicData>
            </a:graphic>
          </wp:inline>
        </w:drawing>
      </w:r>
    </w:p>
    <w:p w:rsidR="00AF28D9" w:rsidRDefault="00AF28D9" w:rsidP="00AF28D9">
      <w:pPr>
        <w:shd w:val="clear" w:color="auto" w:fill="EFEFEF"/>
        <w:ind w:left="1276"/>
        <w:rPr>
          <w:color w:val="444444"/>
        </w:rPr>
      </w:pPr>
      <w:r>
        <w:rPr>
          <w:rFonts w:hint="eastAsia"/>
          <w:color w:val="444444"/>
          <w:sz w:val="18"/>
          <w:szCs w:val="18"/>
        </w:rPr>
        <w:t>如图所示，不用再增加服务器，每个服务器都装上</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软件，利用</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把两个业务所在的磁盘或分区同异地的磁盘或分区形成磁盘对。两个业务依然分别在各自的服务器上运行，彼此之间互相监控并且互为备份，一旦某台服务器出现故障，其上的服务会切换到另外一台服务器中。该方案优点是节省投资，最大利用硬件资源，缺点是一旦发生切换，一台服务器上就会运行</w:t>
      </w:r>
      <w:r>
        <w:rPr>
          <w:rFonts w:ascii="Times New Roman" w:hAnsi="Times New Roman" w:cs="Times New Roman"/>
          <w:color w:val="444444"/>
          <w:sz w:val="18"/>
          <w:szCs w:val="18"/>
        </w:rPr>
        <w:t>2</w:t>
      </w:r>
      <w:r>
        <w:rPr>
          <w:rFonts w:hint="eastAsia"/>
          <w:color w:val="444444"/>
          <w:sz w:val="18"/>
          <w:szCs w:val="18"/>
        </w:rPr>
        <w:t>个核心业务，加重该服务器运行负载，如果该服务器配置不高，那么便会影响核心业务提供的服务效率。</w:t>
      </w:r>
    </w:p>
    <w:p w:rsidR="00AF28D9" w:rsidRDefault="00AF28D9" w:rsidP="00AF28D9">
      <w:pPr>
        <w:shd w:val="clear" w:color="auto" w:fill="EFEFEF"/>
        <w:spacing w:line="270" w:lineRule="atLeast"/>
        <w:ind w:left="1260"/>
        <w:rPr>
          <w:color w:val="444444"/>
        </w:rPr>
      </w:pPr>
      <w:bookmarkStart w:id="2" w:name="_Toc282268585"/>
      <w:r>
        <w:rPr>
          <w:rStyle w:val="a4"/>
          <w:rFonts w:ascii="Times New Roman" w:hAnsi="Times New Roman" w:cs="Times New Roman"/>
          <w:color w:val="444444"/>
          <w:sz w:val="18"/>
          <w:szCs w:val="18"/>
        </w:rPr>
        <w:t>2</w:t>
      </w:r>
      <w:bookmarkEnd w:id="2"/>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EterneMirrorCluster</w:t>
      </w:r>
      <w:proofErr w:type="spellEnd"/>
      <w:r>
        <w:rPr>
          <w:rStyle w:val="a4"/>
          <w:rFonts w:ascii="Times New Roman" w:hAnsi="Times New Roman" w:cs="Times New Roman"/>
          <w:color w:val="444444"/>
          <w:sz w:val="18"/>
          <w:szCs w:val="18"/>
        </w:rPr>
        <w:t> </w:t>
      </w:r>
      <w:r>
        <w:rPr>
          <w:rStyle w:val="apple-converted-space"/>
          <w:rFonts w:ascii="Times New Roman" w:hAnsi="Times New Roman" w:cs="Times New Roman"/>
          <w:b/>
          <w:bCs/>
          <w:color w:val="444444"/>
          <w:sz w:val="18"/>
          <w:szCs w:val="18"/>
        </w:rPr>
        <w:t> </w:t>
      </w:r>
      <w:r>
        <w:rPr>
          <w:rStyle w:val="a4"/>
          <w:rFonts w:ascii="Times New Roman" w:hAnsi="Times New Roman" w:cs="Times New Roman"/>
          <w:color w:val="444444"/>
          <w:sz w:val="18"/>
          <w:szCs w:val="18"/>
        </w:rPr>
        <w:t>2+1</w:t>
      </w:r>
      <w:r>
        <w:rPr>
          <w:rStyle w:val="a4"/>
          <w:rFonts w:hint="eastAsia"/>
          <w:color w:val="444444"/>
          <w:sz w:val="18"/>
          <w:szCs w:val="18"/>
        </w:rPr>
        <w:t>模式</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76"/>
        <w:jc w:val="center"/>
        <w:rPr>
          <w:color w:val="444444"/>
        </w:rPr>
      </w:pPr>
      <w:r>
        <w:rPr>
          <w:noProof/>
          <w:color w:val="444444"/>
          <w:sz w:val="18"/>
          <w:szCs w:val="18"/>
        </w:rPr>
        <w:lastRenderedPageBreak/>
        <w:drawing>
          <wp:inline distT="0" distB="0" distL="0" distR="0">
            <wp:extent cx="3362325" cy="2257425"/>
            <wp:effectExtent l="0" t="0" r="9525" b="9525"/>
            <wp:docPr id="12" name="图片 12" descr="http://www.eternedata.com/common/images/solutions/mirrorcluste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ternedata.com/common/images/solutions/mirrorcluster/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257425"/>
                    </a:xfrm>
                    <a:prstGeom prst="rect">
                      <a:avLst/>
                    </a:prstGeom>
                    <a:noFill/>
                    <a:ln>
                      <a:noFill/>
                    </a:ln>
                  </pic:spPr>
                </pic:pic>
              </a:graphicData>
            </a:graphic>
          </wp:inline>
        </w:drawing>
      </w:r>
    </w:p>
    <w:p w:rsidR="00AF28D9" w:rsidRDefault="00AF28D9" w:rsidP="00AF28D9">
      <w:pPr>
        <w:shd w:val="clear" w:color="auto" w:fill="EFEFEF"/>
        <w:ind w:left="1276"/>
        <w:rPr>
          <w:color w:val="444444"/>
        </w:rPr>
      </w:pPr>
      <w:r>
        <w:rPr>
          <w:rFonts w:hint="eastAsia"/>
          <w:color w:val="444444"/>
          <w:sz w:val="18"/>
          <w:szCs w:val="18"/>
        </w:rPr>
        <w:t>如图所示，增加一台服务器，该服务作为其它</w:t>
      </w:r>
      <w:r>
        <w:rPr>
          <w:rFonts w:ascii="Times New Roman" w:hAnsi="Times New Roman" w:cs="Times New Roman"/>
          <w:color w:val="444444"/>
          <w:sz w:val="18"/>
          <w:szCs w:val="18"/>
        </w:rPr>
        <w:t>2</w:t>
      </w:r>
      <w:r>
        <w:rPr>
          <w:rFonts w:hint="eastAsia"/>
          <w:color w:val="444444"/>
          <w:sz w:val="18"/>
          <w:szCs w:val="18"/>
        </w:rPr>
        <w:t>个服务器的备份。这</w:t>
      </w:r>
      <w:r>
        <w:rPr>
          <w:rFonts w:ascii="Times New Roman" w:hAnsi="Times New Roman" w:cs="Times New Roman"/>
          <w:color w:val="444444"/>
          <w:sz w:val="18"/>
          <w:szCs w:val="18"/>
        </w:rPr>
        <w:t>3</w:t>
      </w:r>
      <w:r>
        <w:rPr>
          <w:rFonts w:hint="eastAsia"/>
          <w:color w:val="444444"/>
          <w:sz w:val="18"/>
          <w:szCs w:val="18"/>
        </w:rPr>
        <w:t>台服务器都装上</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软件，利用</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软件把两个业务所在的磁盘或分区同备份服务器上不同的磁盘或分区形成磁盘对。两个业务依然分别在以前的服务器上运行，备份服务器对以前的</w:t>
      </w:r>
      <w:r>
        <w:rPr>
          <w:rFonts w:ascii="Times New Roman" w:hAnsi="Times New Roman" w:cs="Times New Roman"/>
          <w:color w:val="444444"/>
          <w:sz w:val="18"/>
          <w:szCs w:val="18"/>
        </w:rPr>
        <w:t>2</w:t>
      </w:r>
      <w:r>
        <w:rPr>
          <w:rFonts w:hint="eastAsia"/>
          <w:color w:val="444444"/>
          <w:sz w:val="18"/>
          <w:szCs w:val="18"/>
        </w:rPr>
        <w:t>台服务器做监控，一旦发现某个服务器出现故障，其会自动把该服务器上的业务接管过来，从而保证核心业务不间断运行。该方案优点是即使任务发生切换，对服务器的负载也不会提高，不影响核心业务的运行效率，缺点是增加投资，需要多购置一台服务器。</w:t>
      </w:r>
    </w:p>
    <w:p w:rsidR="00AF28D9" w:rsidRDefault="00AF28D9" w:rsidP="00AF28D9">
      <w:pPr>
        <w:shd w:val="clear" w:color="auto" w:fill="EFEFEF"/>
        <w:ind w:left="1304" w:hanging="1304"/>
        <w:rPr>
          <w:color w:val="444444"/>
        </w:rPr>
      </w:pPr>
      <w:bookmarkStart w:id="3" w:name="_Toc282335812"/>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3.）</w:t>
      </w:r>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多个核心业务群集方案</w:t>
      </w:r>
      <w:bookmarkEnd w:id="3"/>
    </w:p>
    <w:p w:rsidR="00AF28D9" w:rsidRDefault="00AF28D9" w:rsidP="00AF28D9">
      <w:pPr>
        <w:shd w:val="clear" w:color="auto" w:fill="EFEFEF"/>
        <w:ind w:left="1260"/>
        <w:rPr>
          <w:color w:val="444444"/>
        </w:rPr>
      </w:pPr>
      <w:r>
        <w:rPr>
          <w:rStyle w:val="a4"/>
          <w:rFonts w:hint="eastAsia"/>
          <w:color w:val="444444"/>
          <w:sz w:val="18"/>
          <w:szCs w:val="18"/>
        </w:rPr>
        <w:t>方案描述：</w:t>
      </w:r>
    </w:p>
    <w:p w:rsidR="00AF28D9" w:rsidRDefault="00AF28D9" w:rsidP="00AF28D9">
      <w:pPr>
        <w:shd w:val="clear" w:color="auto" w:fill="EFEFEF"/>
        <w:ind w:left="1260"/>
        <w:rPr>
          <w:color w:val="444444"/>
        </w:rPr>
      </w:pPr>
      <w:r>
        <w:rPr>
          <w:rFonts w:hint="eastAsia"/>
          <w:color w:val="444444"/>
          <w:sz w:val="18"/>
          <w:szCs w:val="18"/>
        </w:rPr>
        <w:t>客户的现场环境为多台服务器，每台服务器上都有一个核心业务运行，每个核心业务都需要</w:t>
      </w:r>
      <w:r>
        <w:rPr>
          <w:rFonts w:ascii="Times New Roman" w:hAnsi="Times New Roman" w:cs="Times New Roman"/>
          <w:color w:val="444444"/>
          <w:sz w:val="18"/>
          <w:szCs w:val="18"/>
        </w:rPr>
        <w:t>24</w:t>
      </w:r>
      <w:r>
        <w:rPr>
          <w:rFonts w:hint="eastAsia"/>
          <w:color w:val="444444"/>
          <w:sz w:val="18"/>
          <w:szCs w:val="18"/>
        </w:rPr>
        <w:t>小时在线，但实际上偶尔因为操作系统的故障、服务器的故障甚至是电源的故障或者人为的失误而导致核心业务瘫痪，造成了巨大的损失，因而客户希望提供一个保障其业务一直在线的解决方案，该方案的投资不能太大，尽量使用已有的设备，这些服务器可能不在同一个空间。鉴于客户的预算需求和空间需求，采用镜像纯软群集解决方案。</w:t>
      </w:r>
    </w:p>
    <w:p w:rsidR="00AF28D9" w:rsidRDefault="00AF28D9" w:rsidP="00AF28D9">
      <w:pPr>
        <w:shd w:val="clear" w:color="auto" w:fill="EFEFEF"/>
        <w:ind w:left="1260"/>
        <w:rPr>
          <w:color w:val="444444"/>
        </w:rPr>
      </w:pPr>
      <w:r>
        <w:rPr>
          <w:rFonts w:hint="eastAsia"/>
          <w:color w:val="444444"/>
          <w:sz w:val="18"/>
          <w:szCs w:val="18"/>
        </w:rPr>
        <w:t>首先根据该方案类型决定是否增加一台或多台服务器（该服务器硬件配置可以不同于以前的服务器），然后在每台服务器上安装易腾软件，把每个核心业务数据所在的本地盘（或分区）和异地盘（或分区）组合为一个</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盘，注意每个核心业务必须独立的</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。然后设置监控核心业务的配置，这样一旦任何核心业务进程出现问题，或操作系统或服务器发生故障，那么核心业务并自动切换到另外一台服务器运行，从而保证客户的核心业务</w:t>
      </w:r>
      <w:r>
        <w:rPr>
          <w:rFonts w:ascii="Times New Roman" w:hAnsi="Times New Roman" w:cs="Times New Roman"/>
          <w:color w:val="444444"/>
          <w:sz w:val="18"/>
          <w:szCs w:val="18"/>
        </w:rPr>
        <w:t>24</w:t>
      </w:r>
      <w:r>
        <w:rPr>
          <w:rFonts w:hint="eastAsia"/>
          <w:color w:val="444444"/>
          <w:sz w:val="18"/>
          <w:szCs w:val="18"/>
        </w:rPr>
        <w:t>小时在线，切换过程一般在</w:t>
      </w:r>
      <w:r>
        <w:rPr>
          <w:rFonts w:ascii="Times New Roman" w:hAnsi="Times New Roman" w:cs="Times New Roman"/>
          <w:color w:val="444444"/>
          <w:sz w:val="18"/>
          <w:szCs w:val="18"/>
        </w:rPr>
        <w:t>10</w:t>
      </w:r>
      <w:r>
        <w:rPr>
          <w:rFonts w:hint="eastAsia"/>
          <w:color w:val="444444"/>
          <w:sz w:val="18"/>
          <w:szCs w:val="18"/>
        </w:rPr>
        <w:t>秒到</w:t>
      </w:r>
      <w:r>
        <w:rPr>
          <w:rFonts w:ascii="Times New Roman" w:hAnsi="Times New Roman" w:cs="Times New Roman"/>
          <w:color w:val="444444"/>
          <w:sz w:val="18"/>
          <w:szCs w:val="18"/>
        </w:rPr>
        <w:t>2</w:t>
      </w:r>
      <w:r>
        <w:rPr>
          <w:rFonts w:hint="eastAsia"/>
          <w:color w:val="444444"/>
          <w:sz w:val="18"/>
          <w:szCs w:val="18"/>
        </w:rPr>
        <w:t>分钟之间，具体时间由客户核心业务启停时间决定。</w:t>
      </w:r>
    </w:p>
    <w:p w:rsidR="00AF28D9" w:rsidRDefault="00AF28D9" w:rsidP="00AF28D9">
      <w:pPr>
        <w:shd w:val="clear" w:color="auto" w:fill="EFEFEF"/>
        <w:ind w:left="1260"/>
        <w:rPr>
          <w:color w:val="444444"/>
        </w:rPr>
      </w:pPr>
      <w:r>
        <w:rPr>
          <w:rFonts w:hint="eastAsia"/>
          <w:color w:val="444444"/>
          <w:sz w:val="18"/>
          <w:szCs w:val="18"/>
        </w:rPr>
        <w:t> </w:t>
      </w:r>
    </w:p>
    <w:p w:rsidR="00AF28D9" w:rsidRDefault="00AF28D9" w:rsidP="00AF28D9">
      <w:pPr>
        <w:shd w:val="clear" w:color="auto" w:fill="EFEFEF"/>
        <w:spacing w:line="270" w:lineRule="atLeast"/>
        <w:ind w:left="1260"/>
        <w:rPr>
          <w:color w:val="444444"/>
        </w:rPr>
      </w:pPr>
      <w:r>
        <w:rPr>
          <w:rStyle w:val="a4"/>
          <w:rFonts w:ascii="Times New Roman" w:hAnsi="Times New Roman" w:cs="Times New Roman"/>
          <w:color w:val="444444"/>
          <w:sz w:val="18"/>
          <w:szCs w:val="18"/>
        </w:rPr>
        <w:t>1</w:t>
      </w:r>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EterneMirrorCluster</w:t>
      </w:r>
      <w:proofErr w:type="spellEnd"/>
      <w:r>
        <w:rPr>
          <w:rStyle w:val="apple-converted-space"/>
          <w:rFonts w:ascii="Times New Roman" w:hAnsi="Times New Roman" w:cs="Times New Roman"/>
          <w:b/>
          <w:bCs/>
          <w:color w:val="444444"/>
          <w:sz w:val="18"/>
          <w:szCs w:val="18"/>
        </w:rPr>
        <w:t> </w:t>
      </w:r>
      <w:r>
        <w:rPr>
          <w:rStyle w:val="a4"/>
          <w:rFonts w:hint="eastAsia"/>
          <w:color w:val="444444"/>
          <w:sz w:val="18"/>
          <w:szCs w:val="18"/>
        </w:rPr>
        <w:t>两两互备模式</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60"/>
        <w:jc w:val="center"/>
        <w:rPr>
          <w:color w:val="444444"/>
        </w:rPr>
      </w:pPr>
      <w:r>
        <w:rPr>
          <w:noProof/>
          <w:color w:val="444444"/>
          <w:sz w:val="18"/>
          <w:szCs w:val="18"/>
        </w:rPr>
        <w:lastRenderedPageBreak/>
        <w:drawing>
          <wp:inline distT="0" distB="0" distL="0" distR="0">
            <wp:extent cx="3314700" cy="2200275"/>
            <wp:effectExtent l="0" t="0" r="0" b="9525"/>
            <wp:docPr id="11" name="图片 11" descr="http://www.eternedata.com/common/images/solutions/mirrorcluste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ternedata.com/common/images/solutions/mirrorcluster/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200275"/>
                    </a:xfrm>
                    <a:prstGeom prst="rect">
                      <a:avLst/>
                    </a:prstGeom>
                    <a:noFill/>
                    <a:ln>
                      <a:noFill/>
                    </a:ln>
                  </pic:spPr>
                </pic:pic>
              </a:graphicData>
            </a:graphic>
          </wp:inline>
        </w:drawing>
      </w:r>
    </w:p>
    <w:p w:rsidR="00AF28D9" w:rsidRDefault="00AF28D9" w:rsidP="00AF28D9">
      <w:pPr>
        <w:shd w:val="clear" w:color="auto" w:fill="EFEFEF"/>
        <w:ind w:left="1260"/>
        <w:rPr>
          <w:color w:val="444444"/>
        </w:rPr>
      </w:pPr>
      <w:r>
        <w:rPr>
          <w:rFonts w:hint="eastAsia"/>
          <w:color w:val="444444"/>
          <w:sz w:val="18"/>
          <w:szCs w:val="18"/>
        </w:rPr>
        <w:t>如图所示，不用再增加服务器，每个服务器都装上</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软件，利用</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镜像功能把业务所在的磁盘或分区同另外一个服务器的磁盘或分区组合为一个磁盘，形成磁盘对。每个业务依然分别在各自的服务器上运行，彼此之间互相监控并且互为备份，一旦某台服务器出现故障，其上的服务会切换到另外一台服务器中。该方案优点是节省投资，最大利用硬件资源，缺点是一旦发生切换，一台服务器上就会运行</w:t>
      </w:r>
      <w:r>
        <w:rPr>
          <w:rFonts w:ascii="Times New Roman" w:hAnsi="Times New Roman" w:cs="Times New Roman"/>
          <w:color w:val="444444"/>
          <w:sz w:val="18"/>
          <w:szCs w:val="18"/>
        </w:rPr>
        <w:t>2</w:t>
      </w:r>
      <w:r>
        <w:rPr>
          <w:rFonts w:hint="eastAsia"/>
          <w:color w:val="444444"/>
          <w:sz w:val="18"/>
          <w:szCs w:val="18"/>
        </w:rPr>
        <w:t>个核心业务，加重该服务器运行负载，如果该服务器配置不高，那么便会影响核心业务提供的服务效率。</w:t>
      </w:r>
    </w:p>
    <w:p w:rsidR="00AF28D9" w:rsidRDefault="00AF28D9" w:rsidP="00AF28D9">
      <w:pPr>
        <w:shd w:val="clear" w:color="auto" w:fill="EFEFEF"/>
        <w:spacing w:line="270" w:lineRule="atLeast"/>
        <w:ind w:left="1260"/>
        <w:rPr>
          <w:color w:val="444444"/>
        </w:rPr>
      </w:pPr>
      <w:bookmarkStart w:id="4" w:name="_Toc282268586"/>
      <w:r>
        <w:rPr>
          <w:rStyle w:val="a4"/>
          <w:rFonts w:ascii="Times New Roman" w:hAnsi="Times New Roman" w:cs="Times New Roman"/>
          <w:color w:val="444444"/>
          <w:sz w:val="18"/>
          <w:szCs w:val="18"/>
        </w:rPr>
        <w:t>2</w:t>
      </w:r>
      <w:bookmarkEnd w:id="4"/>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EterneMirrorCluster</w:t>
      </w:r>
      <w:proofErr w:type="spellEnd"/>
      <w:r>
        <w:rPr>
          <w:rStyle w:val="apple-converted-space"/>
          <w:rFonts w:ascii="Times New Roman" w:hAnsi="Times New Roman" w:cs="Times New Roman"/>
          <w:b/>
          <w:bCs/>
          <w:color w:val="444444"/>
          <w:sz w:val="18"/>
          <w:szCs w:val="18"/>
        </w:rPr>
        <w:t> </w:t>
      </w:r>
      <w:r>
        <w:rPr>
          <w:rStyle w:val="a4"/>
          <w:rFonts w:ascii="Times New Roman" w:hAnsi="Times New Roman" w:cs="Times New Roman"/>
          <w:color w:val="444444"/>
          <w:sz w:val="18"/>
          <w:szCs w:val="18"/>
        </w:rPr>
        <w:t> N+1</w:t>
      </w:r>
      <w:r>
        <w:rPr>
          <w:rStyle w:val="a4"/>
          <w:rFonts w:hint="eastAsia"/>
          <w:color w:val="444444"/>
          <w:sz w:val="18"/>
          <w:szCs w:val="18"/>
        </w:rPr>
        <w:t>模式</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60"/>
        <w:jc w:val="center"/>
        <w:rPr>
          <w:color w:val="444444"/>
        </w:rPr>
      </w:pPr>
      <w:r>
        <w:rPr>
          <w:noProof/>
          <w:color w:val="444444"/>
          <w:sz w:val="18"/>
          <w:szCs w:val="18"/>
        </w:rPr>
        <w:drawing>
          <wp:inline distT="0" distB="0" distL="0" distR="0">
            <wp:extent cx="3009900" cy="2609850"/>
            <wp:effectExtent l="0" t="0" r="0" b="0"/>
            <wp:docPr id="10" name="图片 10" descr="http://www.eternedata.com/common/images/solutions/mirrorcluste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ternedata.com/common/images/solutions/mirrorcluster/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609850"/>
                    </a:xfrm>
                    <a:prstGeom prst="rect">
                      <a:avLst/>
                    </a:prstGeom>
                    <a:noFill/>
                    <a:ln>
                      <a:noFill/>
                    </a:ln>
                  </pic:spPr>
                </pic:pic>
              </a:graphicData>
            </a:graphic>
          </wp:inline>
        </w:drawing>
      </w:r>
    </w:p>
    <w:p w:rsidR="00AF28D9" w:rsidRDefault="00AF28D9" w:rsidP="00AF28D9">
      <w:pPr>
        <w:shd w:val="clear" w:color="auto" w:fill="EFEFEF"/>
        <w:ind w:left="1260"/>
        <w:rPr>
          <w:color w:val="444444"/>
        </w:rPr>
      </w:pPr>
      <w:r>
        <w:rPr>
          <w:rFonts w:hint="eastAsia"/>
          <w:color w:val="444444"/>
          <w:sz w:val="18"/>
          <w:szCs w:val="18"/>
        </w:rPr>
        <w:t>如图所示，增加一台服务器，该服务作为其它服务器的备份。每台服务器都装上</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软件，利用</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镜像功能把业务所在的磁盘或分区同备份服务器的磁盘或分区组合为一个磁盘，形成磁盘对。每个业务依然分别在以前的服务器上运行，备份服务器对以前的台服务器做监控，一旦发现某个服务器出现故障，其会自动把该服务器上的业务接管过来，从而保证核心业务不间断运行。该方案优点是即使任务发生切换，对服务器的负载也不会提高，不影响核心业务的运行效率，缺点是增加投资，需要多购置一台服务器。</w:t>
      </w:r>
    </w:p>
    <w:p w:rsidR="00AF28D9" w:rsidRDefault="00AF28D9" w:rsidP="00AF28D9">
      <w:pPr>
        <w:shd w:val="clear" w:color="auto" w:fill="EFEFEF"/>
        <w:ind w:left="1304" w:hanging="1304"/>
        <w:rPr>
          <w:color w:val="444444"/>
        </w:rPr>
      </w:pPr>
      <w:bookmarkStart w:id="5" w:name="_Toc282335813"/>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4.）</w:t>
      </w:r>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双机双柜集群方案</w:t>
      </w:r>
      <w:bookmarkEnd w:id="5"/>
    </w:p>
    <w:p w:rsidR="00AF28D9" w:rsidRDefault="00AF28D9" w:rsidP="00AF28D9">
      <w:pPr>
        <w:shd w:val="clear" w:color="auto" w:fill="EFEFEF"/>
        <w:ind w:left="1260"/>
        <w:rPr>
          <w:color w:val="444444"/>
        </w:rPr>
      </w:pPr>
      <w:r>
        <w:rPr>
          <w:rStyle w:val="a4"/>
          <w:rFonts w:hint="eastAsia"/>
          <w:color w:val="444444"/>
          <w:sz w:val="18"/>
          <w:szCs w:val="18"/>
        </w:rPr>
        <w:t>方案描述：</w:t>
      </w:r>
    </w:p>
    <w:p w:rsidR="00AF28D9" w:rsidRDefault="00AF28D9" w:rsidP="00AF28D9">
      <w:pPr>
        <w:shd w:val="clear" w:color="auto" w:fill="EFEFEF"/>
        <w:ind w:left="1260"/>
        <w:rPr>
          <w:color w:val="444444"/>
        </w:rPr>
      </w:pPr>
      <w:r>
        <w:rPr>
          <w:rFonts w:hint="eastAsia"/>
          <w:color w:val="444444"/>
          <w:sz w:val="18"/>
          <w:szCs w:val="18"/>
        </w:rPr>
        <w:lastRenderedPageBreak/>
        <w:t>客户的核心业务非常重要，不希望任何情况造成核心业务出现中断的情况。一般的双机或群集方案中，一旦其共享磁盘（磁盘阵列）出现问题，整个群集或双机都不可能继续提供核心业务，因而希望接上</w:t>
      </w:r>
      <w:r>
        <w:rPr>
          <w:rFonts w:ascii="Times New Roman" w:hAnsi="Times New Roman" w:cs="Times New Roman"/>
          <w:color w:val="444444"/>
          <w:sz w:val="18"/>
          <w:szCs w:val="18"/>
        </w:rPr>
        <w:t>2</w:t>
      </w:r>
      <w:r>
        <w:rPr>
          <w:rFonts w:hint="eastAsia"/>
          <w:color w:val="444444"/>
          <w:sz w:val="18"/>
          <w:szCs w:val="18"/>
        </w:rPr>
        <w:t>个磁盘阵列，这两个磁盘阵列数据实时一致，一旦其中一个磁盘出现问题，另外的磁盘阵列的数据继续可用，从而保证业务继续可用。</w:t>
      </w:r>
    </w:p>
    <w:p w:rsidR="00AF28D9" w:rsidRDefault="00AF28D9" w:rsidP="00AF28D9">
      <w:pPr>
        <w:shd w:val="clear" w:color="auto" w:fill="EFEFEF"/>
        <w:ind w:left="1260"/>
        <w:rPr>
          <w:color w:val="444444"/>
        </w:rPr>
      </w:pPr>
      <w:r>
        <w:rPr>
          <w:rFonts w:hint="eastAsia"/>
          <w:color w:val="444444"/>
          <w:sz w:val="18"/>
          <w:szCs w:val="18"/>
        </w:rPr>
        <w:t>本方案的具体设置类型有以下几种：</w:t>
      </w:r>
    </w:p>
    <w:p w:rsidR="00AF28D9" w:rsidRDefault="00AF28D9" w:rsidP="00AF28D9">
      <w:pPr>
        <w:shd w:val="clear" w:color="auto" w:fill="EFEFEF"/>
        <w:spacing w:line="270" w:lineRule="atLeast"/>
        <w:ind w:left="1260"/>
        <w:rPr>
          <w:color w:val="444444"/>
        </w:rPr>
      </w:pPr>
      <w:bookmarkStart w:id="6" w:name="_Toc282268587"/>
      <w:r>
        <w:rPr>
          <w:rStyle w:val="a4"/>
          <w:rFonts w:ascii="Times New Roman" w:hAnsi="Times New Roman" w:cs="Times New Roman"/>
          <w:color w:val="444444"/>
          <w:sz w:val="18"/>
          <w:szCs w:val="18"/>
        </w:rPr>
        <w:t>1</w:t>
      </w:r>
      <w:bookmarkEnd w:id="6"/>
      <w:r>
        <w:rPr>
          <w:rStyle w:val="a4"/>
          <w:rFonts w:hint="eastAsia"/>
          <w:color w:val="444444"/>
          <w:sz w:val="18"/>
          <w:szCs w:val="18"/>
        </w:rPr>
        <w:t>、</w:t>
      </w:r>
      <w:proofErr w:type="spellStart"/>
      <w:r>
        <w:rPr>
          <w:rStyle w:val="a4"/>
          <w:rFonts w:ascii="Times New Roman" w:hAnsi="Times New Roman" w:cs="Times New Roman"/>
          <w:color w:val="444444"/>
          <w:sz w:val="18"/>
          <w:szCs w:val="18"/>
        </w:rPr>
        <w:t>EterneMirrorHA</w:t>
      </w:r>
      <w:proofErr w:type="spellEnd"/>
      <w:r>
        <w:rPr>
          <w:rStyle w:val="apple-converted-space"/>
          <w:rFonts w:ascii="Times New Roman" w:hAnsi="Times New Roman" w:cs="Times New Roman"/>
          <w:b/>
          <w:bCs/>
          <w:color w:val="444444"/>
          <w:sz w:val="18"/>
          <w:szCs w:val="18"/>
        </w:rPr>
        <w:t> </w:t>
      </w:r>
      <w:r>
        <w:rPr>
          <w:rStyle w:val="a4"/>
          <w:rFonts w:hint="eastAsia"/>
          <w:color w:val="444444"/>
          <w:sz w:val="18"/>
          <w:szCs w:val="18"/>
        </w:rPr>
        <w:t>双机双柜方案</w:t>
      </w:r>
    </w:p>
    <w:p w:rsidR="00AF28D9" w:rsidRDefault="00AF28D9" w:rsidP="00AF28D9">
      <w:pPr>
        <w:shd w:val="clear" w:color="auto" w:fill="EFEFEF"/>
        <w:spacing w:line="270" w:lineRule="atLeast"/>
        <w:ind w:left="1260"/>
        <w:rPr>
          <w:color w:val="444444"/>
        </w:rPr>
      </w:pPr>
      <w:r>
        <w:rPr>
          <w:rFonts w:hint="eastAsia"/>
          <w:color w:val="444444"/>
          <w:sz w:val="18"/>
          <w:szCs w:val="18"/>
        </w:rPr>
        <w:t>拓扑图如下：</w:t>
      </w:r>
    </w:p>
    <w:p w:rsidR="00AF28D9" w:rsidRDefault="00AF28D9" w:rsidP="00AF28D9">
      <w:pPr>
        <w:shd w:val="clear" w:color="auto" w:fill="EFEFEF"/>
        <w:ind w:left="1260"/>
        <w:jc w:val="center"/>
        <w:rPr>
          <w:color w:val="444444"/>
        </w:rPr>
      </w:pPr>
      <w:r>
        <w:rPr>
          <w:noProof/>
          <w:color w:val="444444"/>
          <w:sz w:val="18"/>
          <w:szCs w:val="18"/>
        </w:rPr>
        <w:drawing>
          <wp:inline distT="0" distB="0" distL="0" distR="0">
            <wp:extent cx="3038475" cy="3200400"/>
            <wp:effectExtent l="0" t="0" r="9525" b="0"/>
            <wp:docPr id="9" name="图片 9" descr="http://www.eternedata.com/common/images/solutions/mirrorcluste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ternedata.com/common/images/solutions/mirrorcluster/image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3200400"/>
                    </a:xfrm>
                    <a:prstGeom prst="rect">
                      <a:avLst/>
                    </a:prstGeom>
                    <a:noFill/>
                    <a:ln>
                      <a:noFill/>
                    </a:ln>
                  </pic:spPr>
                </pic:pic>
              </a:graphicData>
            </a:graphic>
          </wp:inline>
        </w:drawing>
      </w:r>
    </w:p>
    <w:p w:rsidR="00AF28D9" w:rsidRDefault="00AF28D9" w:rsidP="00AF28D9">
      <w:pPr>
        <w:shd w:val="clear" w:color="auto" w:fill="EFEFEF"/>
        <w:ind w:left="1260"/>
        <w:rPr>
          <w:color w:val="444444"/>
        </w:rPr>
      </w:pPr>
      <w:r>
        <w:rPr>
          <w:rFonts w:hint="eastAsia"/>
          <w:color w:val="444444"/>
          <w:sz w:val="18"/>
          <w:szCs w:val="18"/>
        </w:rPr>
        <w:t>如图所示，两个磁盘阵列都接上服务器，服务器都装上</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软件，每台服务器上都能访问这两个磁盘阵列，利用</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镜像功能把这两个磁盘阵列的盘组合为一个</w:t>
      </w:r>
      <w:proofErr w:type="spellStart"/>
      <w:r>
        <w:rPr>
          <w:rFonts w:ascii="Times New Roman" w:hAnsi="Times New Roman" w:cs="Times New Roman"/>
          <w:color w:val="444444"/>
          <w:sz w:val="18"/>
          <w:szCs w:val="18"/>
        </w:rPr>
        <w:t>EterneDisk</w:t>
      </w:r>
      <w:proofErr w:type="spellEnd"/>
      <w:r>
        <w:rPr>
          <w:rFonts w:hint="eastAsia"/>
          <w:color w:val="444444"/>
          <w:sz w:val="18"/>
          <w:szCs w:val="18"/>
        </w:rPr>
        <w:t>盘，形成磁盘对，确保两个盘数据完全一致（类似于</w:t>
      </w:r>
      <w:r>
        <w:rPr>
          <w:rFonts w:ascii="Times New Roman" w:hAnsi="Times New Roman" w:cs="Times New Roman"/>
          <w:color w:val="444444"/>
          <w:sz w:val="18"/>
          <w:szCs w:val="18"/>
        </w:rPr>
        <w:t>RAID1</w:t>
      </w:r>
      <w:r>
        <w:rPr>
          <w:rFonts w:hint="eastAsia"/>
          <w:color w:val="444444"/>
          <w:sz w:val="18"/>
          <w:szCs w:val="18"/>
        </w:rPr>
        <w:t>），然后配置相应的业务应用监控，使用</w:t>
      </w:r>
      <w:proofErr w:type="spellStart"/>
      <w:r>
        <w:rPr>
          <w:rFonts w:ascii="Times New Roman" w:hAnsi="Times New Roman" w:cs="Times New Roman"/>
          <w:color w:val="444444"/>
          <w:sz w:val="18"/>
          <w:szCs w:val="18"/>
        </w:rPr>
        <w:t>EterneMirrorHA</w:t>
      </w:r>
      <w:proofErr w:type="spellEnd"/>
      <w:r>
        <w:rPr>
          <w:rFonts w:hint="eastAsia"/>
          <w:color w:val="444444"/>
          <w:sz w:val="18"/>
          <w:szCs w:val="18"/>
        </w:rPr>
        <w:t>的高可用功能，保证其业务不间断运行。</w:t>
      </w:r>
    </w:p>
    <w:p w:rsidR="00AF28D9" w:rsidRDefault="00AF28D9" w:rsidP="00AF28D9">
      <w:pPr>
        <w:shd w:val="clear" w:color="auto" w:fill="EFEFEF"/>
        <w:ind w:left="1304" w:hanging="1304"/>
        <w:rPr>
          <w:color w:val="444444"/>
        </w:rPr>
      </w:pPr>
      <w:bookmarkStart w:id="7" w:name="_Toc282335814"/>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5.）</w:t>
      </w:r>
      <w:r>
        <w:rPr>
          <w:rStyle w:val="a4"/>
          <w:rFonts w:ascii="Times New Roman" w:eastAsia="华文楷体" w:hAnsi="Times New Roman" w:cs="Times New Roman"/>
          <w:b w:val="0"/>
          <w:bCs w:val="0"/>
          <w:color w:val="444444"/>
          <w:sz w:val="14"/>
          <w:szCs w:val="14"/>
        </w:rPr>
        <w:t> </w:t>
      </w:r>
      <w:r>
        <w:rPr>
          <w:rStyle w:val="apple-converted-space"/>
          <w:rFonts w:ascii="Times New Roman" w:eastAsia="华文楷体" w:hAnsi="Times New Roman" w:cs="Times New Roman"/>
          <w:color w:val="444444"/>
          <w:sz w:val="14"/>
          <w:szCs w:val="14"/>
        </w:rPr>
        <w:t> </w:t>
      </w:r>
      <w:r>
        <w:rPr>
          <w:rStyle w:val="a4"/>
          <w:rFonts w:ascii="华文楷体" w:eastAsia="华文楷体" w:hAnsi="华文楷体" w:hint="eastAsia"/>
          <w:color w:val="444444"/>
          <w:sz w:val="18"/>
          <w:szCs w:val="18"/>
        </w:rPr>
        <w:t>容灾集群方案</w:t>
      </w:r>
      <w:bookmarkEnd w:id="7"/>
    </w:p>
    <w:p w:rsidR="00AF28D9" w:rsidRDefault="00AF28D9" w:rsidP="00AF28D9">
      <w:pPr>
        <w:shd w:val="clear" w:color="auto" w:fill="EFEFEF"/>
        <w:ind w:left="1235"/>
        <w:rPr>
          <w:color w:val="444444"/>
        </w:rPr>
      </w:pPr>
      <w:r>
        <w:rPr>
          <w:rStyle w:val="a4"/>
          <w:rFonts w:hint="eastAsia"/>
          <w:color w:val="444444"/>
          <w:sz w:val="18"/>
          <w:szCs w:val="18"/>
        </w:rPr>
        <w:t>方案描述：</w:t>
      </w:r>
    </w:p>
    <w:p w:rsidR="00AF28D9" w:rsidRDefault="00AF28D9" w:rsidP="00AF28D9">
      <w:pPr>
        <w:shd w:val="clear" w:color="auto" w:fill="EFEFEF"/>
        <w:ind w:left="1235"/>
        <w:rPr>
          <w:color w:val="444444"/>
        </w:rPr>
      </w:pPr>
      <w:r>
        <w:rPr>
          <w:rFonts w:hint="eastAsia"/>
          <w:color w:val="444444"/>
          <w:sz w:val="18"/>
          <w:szCs w:val="18"/>
        </w:rPr>
        <w:t>一般群集系统都用于本地服务的高可用性，但对于一些非常关心数据和服务可靠性的客户，其担心本地因为火灾，地震等不可意料的情况造成本地数据和业务都不可恢复情况下，仍然能够提供业务的可用性。因而希望建立异地一个备份群集系统，当本地群集出现灾难时，异地的备份群集能够替代本地群集的工作，达到容灾效果。这种需求在发生类似</w:t>
      </w:r>
      <w:r>
        <w:rPr>
          <w:rFonts w:ascii="Times New Roman" w:hAnsi="Times New Roman" w:cs="Times New Roman"/>
          <w:color w:val="444444"/>
          <w:sz w:val="18"/>
          <w:szCs w:val="18"/>
        </w:rPr>
        <w:t>911</w:t>
      </w:r>
      <w:r>
        <w:rPr>
          <w:rFonts w:hint="eastAsia"/>
          <w:color w:val="444444"/>
          <w:sz w:val="18"/>
          <w:szCs w:val="18"/>
        </w:rPr>
        <w:t>事件、海啸事件后，很多企业都把这个方案提上日程，避免出现严重灾难时数据和服务出现崩溃的情况。</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软件本身支持这种异地容灾的群集方案，而不需要额外购买其他软件进行配合，其可以在本地建立一个共享磁盘的群集，异地再建立另外一个共享磁盘的群集，这两个群集的共享磁盘进行镜像保证数据实时一致，当本地群集出现问题时，异地的群集会立即接管企业的核心业务。具体拓扑图如下：</w:t>
      </w:r>
    </w:p>
    <w:p w:rsidR="00AF28D9" w:rsidRDefault="00AF28D9" w:rsidP="00AF28D9">
      <w:pPr>
        <w:shd w:val="clear" w:color="auto" w:fill="EFEFEF"/>
        <w:ind w:left="1235"/>
        <w:jc w:val="center"/>
        <w:rPr>
          <w:color w:val="444444"/>
        </w:rPr>
      </w:pPr>
      <w:r>
        <w:rPr>
          <w:noProof/>
          <w:color w:val="444444"/>
          <w:sz w:val="18"/>
          <w:szCs w:val="18"/>
        </w:rPr>
        <w:lastRenderedPageBreak/>
        <w:drawing>
          <wp:inline distT="0" distB="0" distL="0" distR="0">
            <wp:extent cx="3619500" cy="1895475"/>
            <wp:effectExtent l="0" t="0" r="0" b="9525"/>
            <wp:docPr id="8" name="图片 8" descr="http://www.eternedata.com/common/images/solutions/mirrorcluster/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ternedata.com/common/images/solutions/mirrorcluster/image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895475"/>
                    </a:xfrm>
                    <a:prstGeom prst="rect">
                      <a:avLst/>
                    </a:prstGeom>
                    <a:noFill/>
                    <a:ln>
                      <a:noFill/>
                    </a:ln>
                  </pic:spPr>
                </pic:pic>
              </a:graphicData>
            </a:graphic>
          </wp:inline>
        </w:drawing>
      </w:r>
    </w:p>
    <w:p w:rsidR="00AF28D9" w:rsidRDefault="00AF28D9" w:rsidP="00AF28D9">
      <w:pPr>
        <w:shd w:val="clear" w:color="auto" w:fill="EFEFEF"/>
        <w:ind w:left="1235"/>
        <w:rPr>
          <w:color w:val="444444"/>
        </w:rPr>
      </w:pPr>
      <w:r>
        <w:rPr>
          <w:rFonts w:hint="eastAsia"/>
          <w:color w:val="444444"/>
          <w:sz w:val="18"/>
          <w:szCs w:val="18"/>
        </w:rPr>
        <w:t>这个环境中的每台主机都必须安装</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软件，共享磁盘之间的数据通过</w:t>
      </w:r>
      <w:proofErr w:type="spellStart"/>
      <w:r>
        <w:rPr>
          <w:rFonts w:ascii="Times New Roman" w:hAnsi="Times New Roman" w:cs="Times New Roman"/>
          <w:color w:val="444444"/>
          <w:sz w:val="18"/>
          <w:szCs w:val="18"/>
        </w:rPr>
        <w:t>EterneMirrorCluster</w:t>
      </w:r>
      <w:proofErr w:type="spellEnd"/>
      <w:r>
        <w:rPr>
          <w:rFonts w:hint="eastAsia"/>
          <w:color w:val="444444"/>
          <w:sz w:val="18"/>
          <w:szCs w:val="18"/>
        </w:rPr>
        <w:t>的镜像功能保证数据实时一致。当本地群集没有出现问题时，即使其内部某台服务器出现故障，核心业务仍然在本地群集内切换，一旦本地群集出现问题时核心业务才切换到异地。这里本地群集可以是在同一个房间，也可以在不同房间；而异地群集（也可以是单独异地备份服务器）可以是隔壁房间，也可以是相隔很远的空间，条件是共享磁盘之间的网络带宽要足够，不要因为网络瓶颈造成本地系统性能的降低或数据没有实时同步。</w:t>
      </w:r>
    </w:p>
    <w:p w:rsidR="003410E2" w:rsidRPr="00AF28D9" w:rsidRDefault="003410E2" w:rsidP="00AF28D9">
      <w:bookmarkStart w:id="8" w:name="_GoBack"/>
      <w:bookmarkEnd w:id="8"/>
    </w:p>
    <w:sectPr w:rsidR="003410E2" w:rsidRPr="00AF28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5B"/>
    <w:multiLevelType w:val="multilevel"/>
    <w:tmpl w:val="B77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D09B0"/>
    <w:multiLevelType w:val="multilevel"/>
    <w:tmpl w:val="C56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958"/>
    <w:multiLevelType w:val="multilevel"/>
    <w:tmpl w:val="0B6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4200"/>
    <w:multiLevelType w:val="multilevel"/>
    <w:tmpl w:val="99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15C20"/>
    <w:multiLevelType w:val="multilevel"/>
    <w:tmpl w:val="F51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720A2"/>
    <w:multiLevelType w:val="multilevel"/>
    <w:tmpl w:val="1D0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23111"/>
    <w:multiLevelType w:val="multilevel"/>
    <w:tmpl w:val="1C1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5585"/>
    <w:multiLevelType w:val="multilevel"/>
    <w:tmpl w:val="462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67B47"/>
    <w:multiLevelType w:val="multilevel"/>
    <w:tmpl w:val="4EF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96D32"/>
    <w:multiLevelType w:val="multilevel"/>
    <w:tmpl w:val="D252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32129"/>
    <w:multiLevelType w:val="multilevel"/>
    <w:tmpl w:val="C0D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E7E84"/>
    <w:multiLevelType w:val="multilevel"/>
    <w:tmpl w:val="A90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36EC7"/>
    <w:multiLevelType w:val="multilevel"/>
    <w:tmpl w:val="179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27E4E"/>
    <w:multiLevelType w:val="multilevel"/>
    <w:tmpl w:val="B7C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B22E6"/>
    <w:multiLevelType w:val="multilevel"/>
    <w:tmpl w:val="0D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20F32"/>
    <w:multiLevelType w:val="multilevel"/>
    <w:tmpl w:val="6B1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627FD"/>
    <w:multiLevelType w:val="multilevel"/>
    <w:tmpl w:val="8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C4957"/>
    <w:multiLevelType w:val="multilevel"/>
    <w:tmpl w:val="AB8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14D4B"/>
    <w:multiLevelType w:val="multilevel"/>
    <w:tmpl w:val="D29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15"/>
  </w:num>
  <w:num w:numId="5">
    <w:abstractNumId w:val="12"/>
  </w:num>
  <w:num w:numId="6">
    <w:abstractNumId w:val="6"/>
  </w:num>
  <w:num w:numId="7">
    <w:abstractNumId w:val="17"/>
  </w:num>
  <w:num w:numId="8">
    <w:abstractNumId w:val="14"/>
  </w:num>
  <w:num w:numId="9">
    <w:abstractNumId w:val="11"/>
  </w:num>
  <w:num w:numId="10">
    <w:abstractNumId w:val="0"/>
  </w:num>
  <w:num w:numId="11">
    <w:abstractNumId w:val="5"/>
  </w:num>
  <w:num w:numId="12">
    <w:abstractNumId w:val="7"/>
  </w:num>
  <w:num w:numId="13">
    <w:abstractNumId w:val="1"/>
  </w:num>
  <w:num w:numId="14">
    <w:abstractNumId w:val="3"/>
  </w:num>
  <w:num w:numId="15">
    <w:abstractNumId w:val="9"/>
  </w:num>
  <w:num w:numId="16">
    <w:abstractNumId w:val="18"/>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2"/>
    <w:rsid w:val="000878B1"/>
    <w:rsid w:val="00147017"/>
    <w:rsid w:val="001D026D"/>
    <w:rsid w:val="003410E2"/>
    <w:rsid w:val="00346566"/>
    <w:rsid w:val="00483DEA"/>
    <w:rsid w:val="004F310D"/>
    <w:rsid w:val="00576F5F"/>
    <w:rsid w:val="00757E8A"/>
    <w:rsid w:val="007D4CE3"/>
    <w:rsid w:val="007F1799"/>
    <w:rsid w:val="008472CC"/>
    <w:rsid w:val="00935B3F"/>
    <w:rsid w:val="00993162"/>
    <w:rsid w:val="00AF28D9"/>
    <w:rsid w:val="00C37A2F"/>
    <w:rsid w:val="00C96DEE"/>
    <w:rsid w:val="00E67166"/>
    <w:rsid w:val="00ED605B"/>
    <w:rsid w:val="00EF5B4C"/>
    <w:rsid w:val="00F163C9"/>
    <w:rsid w:val="00F37A2E"/>
    <w:rsid w:val="00FA4AD4"/>
    <w:rsid w:val="00FA6E34"/>
    <w:rsid w:val="00FB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57E8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7A2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7A2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37A2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7A2E"/>
    <w:rPr>
      <w:rFonts w:ascii="宋体" w:eastAsia="宋体" w:hAnsi="宋体" w:cs="宋体"/>
      <w:b/>
      <w:bCs/>
      <w:kern w:val="0"/>
      <w:sz w:val="36"/>
      <w:szCs w:val="36"/>
    </w:rPr>
  </w:style>
  <w:style w:type="character" w:customStyle="1" w:styleId="3Char">
    <w:name w:val="标题 3 Char"/>
    <w:basedOn w:val="a0"/>
    <w:link w:val="3"/>
    <w:uiPriority w:val="9"/>
    <w:rsid w:val="00F37A2E"/>
    <w:rPr>
      <w:rFonts w:ascii="宋体" w:eastAsia="宋体" w:hAnsi="宋体" w:cs="宋体"/>
      <w:b/>
      <w:bCs/>
      <w:kern w:val="0"/>
      <w:sz w:val="27"/>
      <w:szCs w:val="27"/>
    </w:rPr>
  </w:style>
  <w:style w:type="character" w:customStyle="1" w:styleId="4Char">
    <w:name w:val="标题 4 Char"/>
    <w:basedOn w:val="a0"/>
    <w:link w:val="4"/>
    <w:uiPriority w:val="9"/>
    <w:rsid w:val="00F37A2E"/>
    <w:rPr>
      <w:rFonts w:ascii="宋体" w:eastAsia="宋体" w:hAnsi="宋体" w:cs="宋体"/>
      <w:b/>
      <w:bCs/>
      <w:kern w:val="0"/>
      <w:sz w:val="24"/>
      <w:szCs w:val="24"/>
    </w:rPr>
  </w:style>
  <w:style w:type="paragraph" w:styleId="a3">
    <w:name w:val="Normal (Web)"/>
    <w:basedOn w:val="a"/>
    <w:uiPriority w:val="99"/>
    <w:semiHidden/>
    <w:unhideWhenUsed/>
    <w:rsid w:val="00F37A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A2E"/>
    <w:rPr>
      <w:b/>
      <w:bCs/>
    </w:rPr>
  </w:style>
  <w:style w:type="character" w:customStyle="1" w:styleId="apple-converted-space">
    <w:name w:val="apple-converted-space"/>
    <w:basedOn w:val="a0"/>
    <w:rsid w:val="00FA6E34"/>
  </w:style>
  <w:style w:type="character" w:styleId="a5">
    <w:name w:val="Hyperlink"/>
    <w:basedOn w:val="a0"/>
    <w:uiPriority w:val="99"/>
    <w:semiHidden/>
    <w:unhideWhenUsed/>
    <w:rsid w:val="00FA6E34"/>
    <w:rPr>
      <w:color w:val="0000FF"/>
      <w:u w:val="single"/>
    </w:rPr>
  </w:style>
  <w:style w:type="character" w:customStyle="1" w:styleId="1Char">
    <w:name w:val="标题 1 Char"/>
    <w:basedOn w:val="a0"/>
    <w:link w:val="1"/>
    <w:uiPriority w:val="9"/>
    <w:rsid w:val="00757E8A"/>
    <w:rPr>
      <w:b/>
      <w:bCs/>
      <w:kern w:val="44"/>
      <w:sz w:val="44"/>
      <w:szCs w:val="44"/>
    </w:rPr>
  </w:style>
  <w:style w:type="character" w:styleId="a6">
    <w:name w:val="Emphasis"/>
    <w:basedOn w:val="a0"/>
    <w:uiPriority w:val="20"/>
    <w:qFormat/>
    <w:rsid w:val="00FA4AD4"/>
    <w:rPr>
      <w:i/>
      <w:iCs/>
    </w:rPr>
  </w:style>
  <w:style w:type="paragraph" w:styleId="a7">
    <w:name w:val="Balloon Text"/>
    <w:basedOn w:val="a"/>
    <w:link w:val="Char"/>
    <w:uiPriority w:val="99"/>
    <w:semiHidden/>
    <w:unhideWhenUsed/>
    <w:rsid w:val="001D026D"/>
    <w:rPr>
      <w:sz w:val="18"/>
      <w:szCs w:val="18"/>
    </w:rPr>
  </w:style>
  <w:style w:type="character" w:customStyle="1" w:styleId="Char">
    <w:name w:val="批注框文本 Char"/>
    <w:basedOn w:val="a0"/>
    <w:link w:val="a7"/>
    <w:uiPriority w:val="99"/>
    <w:semiHidden/>
    <w:rsid w:val="001D02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608">
      <w:bodyDiv w:val="1"/>
      <w:marLeft w:val="0"/>
      <w:marRight w:val="0"/>
      <w:marTop w:val="0"/>
      <w:marBottom w:val="0"/>
      <w:divBdr>
        <w:top w:val="none" w:sz="0" w:space="0" w:color="auto"/>
        <w:left w:val="none" w:sz="0" w:space="0" w:color="auto"/>
        <w:bottom w:val="none" w:sz="0" w:space="0" w:color="auto"/>
        <w:right w:val="none" w:sz="0" w:space="0" w:color="auto"/>
      </w:divBdr>
    </w:div>
    <w:div w:id="529882741">
      <w:bodyDiv w:val="1"/>
      <w:marLeft w:val="0"/>
      <w:marRight w:val="0"/>
      <w:marTop w:val="0"/>
      <w:marBottom w:val="0"/>
      <w:divBdr>
        <w:top w:val="none" w:sz="0" w:space="0" w:color="auto"/>
        <w:left w:val="none" w:sz="0" w:space="0" w:color="auto"/>
        <w:bottom w:val="none" w:sz="0" w:space="0" w:color="auto"/>
        <w:right w:val="none" w:sz="0" w:space="0" w:color="auto"/>
      </w:divBdr>
    </w:div>
    <w:div w:id="742608083">
      <w:bodyDiv w:val="1"/>
      <w:marLeft w:val="0"/>
      <w:marRight w:val="0"/>
      <w:marTop w:val="0"/>
      <w:marBottom w:val="0"/>
      <w:divBdr>
        <w:top w:val="none" w:sz="0" w:space="0" w:color="auto"/>
        <w:left w:val="none" w:sz="0" w:space="0" w:color="auto"/>
        <w:bottom w:val="none" w:sz="0" w:space="0" w:color="auto"/>
        <w:right w:val="none" w:sz="0" w:space="0" w:color="auto"/>
      </w:divBdr>
    </w:div>
    <w:div w:id="855314404">
      <w:bodyDiv w:val="1"/>
      <w:marLeft w:val="0"/>
      <w:marRight w:val="0"/>
      <w:marTop w:val="0"/>
      <w:marBottom w:val="0"/>
      <w:divBdr>
        <w:top w:val="none" w:sz="0" w:space="0" w:color="auto"/>
        <w:left w:val="none" w:sz="0" w:space="0" w:color="auto"/>
        <w:bottom w:val="none" w:sz="0" w:space="0" w:color="auto"/>
        <w:right w:val="none" w:sz="0" w:space="0" w:color="auto"/>
      </w:divBdr>
      <w:divsChild>
        <w:div w:id="394863566">
          <w:marLeft w:val="0"/>
          <w:marRight w:val="0"/>
          <w:marTop w:val="0"/>
          <w:marBottom w:val="300"/>
          <w:divBdr>
            <w:top w:val="none" w:sz="0" w:space="0" w:color="auto"/>
            <w:left w:val="none" w:sz="0" w:space="0" w:color="auto"/>
            <w:bottom w:val="none" w:sz="0" w:space="0" w:color="auto"/>
            <w:right w:val="none" w:sz="0" w:space="0" w:color="auto"/>
          </w:divBdr>
        </w:div>
      </w:divsChild>
    </w:div>
    <w:div w:id="941962273">
      <w:bodyDiv w:val="1"/>
      <w:marLeft w:val="0"/>
      <w:marRight w:val="0"/>
      <w:marTop w:val="0"/>
      <w:marBottom w:val="0"/>
      <w:divBdr>
        <w:top w:val="none" w:sz="0" w:space="0" w:color="auto"/>
        <w:left w:val="none" w:sz="0" w:space="0" w:color="auto"/>
        <w:bottom w:val="none" w:sz="0" w:space="0" w:color="auto"/>
        <w:right w:val="none" w:sz="0" w:space="0" w:color="auto"/>
      </w:divBdr>
    </w:div>
    <w:div w:id="1179806712">
      <w:bodyDiv w:val="1"/>
      <w:marLeft w:val="0"/>
      <w:marRight w:val="0"/>
      <w:marTop w:val="0"/>
      <w:marBottom w:val="0"/>
      <w:divBdr>
        <w:top w:val="none" w:sz="0" w:space="0" w:color="auto"/>
        <w:left w:val="none" w:sz="0" w:space="0" w:color="auto"/>
        <w:bottom w:val="none" w:sz="0" w:space="0" w:color="auto"/>
        <w:right w:val="none" w:sz="0" w:space="0" w:color="auto"/>
      </w:divBdr>
    </w:div>
    <w:div w:id="1300569692">
      <w:bodyDiv w:val="1"/>
      <w:marLeft w:val="0"/>
      <w:marRight w:val="0"/>
      <w:marTop w:val="0"/>
      <w:marBottom w:val="0"/>
      <w:divBdr>
        <w:top w:val="none" w:sz="0" w:space="0" w:color="auto"/>
        <w:left w:val="none" w:sz="0" w:space="0" w:color="auto"/>
        <w:bottom w:val="none" w:sz="0" w:space="0" w:color="auto"/>
        <w:right w:val="none" w:sz="0" w:space="0" w:color="auto"/>
      </w:divBdr>
    </w:div>
    <w:div w:id="1645692610">
      <w:bodyDiv w:val="1"/>
      <w:marLeft w:val="0"/>
      <w:marRight w:val="0"/>
      <w:marTop w:val="0"/>
      <w:marBottom w:val="0"/>
      <w:divBdr>
        <w:top w:val="none" w:sz="0" w:space="0" w:color="auto"/>
        <w:left w:val="none" w:sz="0" w:space="0" w:color="auto"/>
        <w:bottom w:val="none" w:sz="0" w:space="0" w:color="auto"/>
        <w:right w:val="none" w:sz="0" w:space="0" w:color="auto"/>
      </w:divBdr>
    </w:div>
    <w:div w:id="1734430505">
      <w:bodyDiv w:val="1"/>
      <w:marLeft w:val="0"/>
      <w:marRight w:val="0"/>
      <w:marTop w:val="0"/>
      <w:marBottom w:val="0"/>
      <w:divBdr>
        <w:top w:val="none" w:sz="0" w:space="0" w:color="auto"/>
        <w:left w:val="none" w:sz="0" w:space="0" w:color="auto"/>
        <w:bottom w:val="none" w:sz="0" w:space="0" w:color="auto"/>
        <w:right w:val="none" w:sz="0" w:space="0" w:color="auto"/>
      </w:divBdr>
    </w:div>
    <w:div w:id="1756584766">
      <w:bodyDiv w:val="1"/>
      <w:marLeft w:val="0"/>
      <w:marRight w:val="0"/>
      <w:marTop w:val="0"/>
      <w:marBottom w:val="0"/>
      <w:divBdr>
        <w:top w:val="none" w:sz="0" w:space="0" w:color="auto"/>
        <w:left w:val="none" w:sz="0" w:space="0" w:color="auto"/>
        <w:bottom w:val="none" w:sz="0" w:space="0" w:color="auto"/>
        <w:right w:val="none" w:sz="0" w:space="0" w:color="auto"/>
      </w:divBdr>
    </w:div>
    <w:div w:id="1843932923">
      <w:bodyDiv w:val="1"/>
      <w:marLeft w:val="0"/>
      <w:marRight w:val="0"/>
      <w:marTop w:val="0"/>
      <w:marBottom w:val="0"/>
      <w:divBdr>
        <w:top w:val="none" w:sz="0" w:space="0" w:color="auto"/>
        <w:left w:val="none" w:sz="0" w:space="0" w:color="auto"/>
        <w:bottom w:val="none" w:sz="0" w:space="0" w:color="auto"/>
        <w:right w:val="none" w:sz="0" w:space="0" w:color="auto"/>
      </w:divBdr>
    </w:div>
    <w:div w:id="1922056377">
      <w:bodyDiv w:val="1"/>
      <w:marLeft w:val="0"/>
      <w:marRight w:val="0"/>
      <w:marTop w:val="0"/>
      <w:marBottom w:val="0"/>
      <w:divBdr>
        <w:top w:val="none" w:sz="0" w:space="0" w:color="auto"/>
        <w:left w:val="none" w:sz="0" w:space="0" w:color="auto"/>
        <w:bottom w:val="none" w:sz="0" w:space="0" w:color="auto"/>
        <w:right w:val="none" w:sz="0" w:space="0" w:color="auto"/>
      </w:divBdr>
    </w:div>
    <w:div w:id="1940404922">
      <w:bodyDiv w:val="1"/>
      <w:marLeft w:val="0"/>
      <w:marRight w:val="0"/>
      <w:marTop w:val="0"/>
      <w:marBottom w:val="0"/>
      <w:divBdr>
        <w:top w:val="none" w:sz="0" w:space="0" w:color="auto"/>
        <w:left w:val="none" w:sz="0" w:space="0" w:color="auto"/>
        <w:bottom w:val="none" w:sz="0" w:space="0" w:color="auto"/>
        <w:right w:val="none" w:sz="0" w:space="0" w:color="auto"/>
      </w:divBdr>
      <w:divsChild>
        <w:div w:id="155994333">
          <w:marLeft w:val="0"/>
          <w:marRight w:val="0"/>
          <w:marTop w:val="0"/>
          <w:marBottom w:val="300"/>
          <w:divBdr>
            <w:top w:val="none" w:sz="0" w:space="0" w:color="auto"/>
            <w:left w:val="none" w:sz="0" w:space="0" w:color="auto"/>
            <w:bottom w:val="none" w:sz="0" w:space="0" w:color="auto"/>
            <w:right w:val="none" w:sz="0" w:space="0" w:color="auto"/>
          </w:divBdr>
        </w:div>
      </w:divsChild>
    </w:div>
    <w:div w:id="2009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3453</Characters>
  <Application>Microsoft Office Word</Application>
  <DocSecurity>0</DocSecurity>
  <Lines>28</Lines>
  <Paragraphs>8</Paragraphs>
  <ScaleCrop>false</ScaleCrop>
  <Company>Microsoft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2013-12-27T09:27:00Z</dcterms:created>
  <dcterms:modified xsi:type="dcterms:W3CDTF">2013-12-27T09:27:00Z</dcterms:modified>
</cp:coreProperties>
</file>