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62" w:rsidRPr="00993162" w:rsidRDefault="00993162" w:rsidP="00993162">
      <w:pPr>
        <w:widowControl/>
        <w:jc w:val="left"/>
        <w:rPr>
          <w:rFonts w:ascii="宋体" w:eastAsia="宋体" w:hAnsi="宋体" w:cs="宋体"/>
          <w:kern w:val="0"/>
          <w:sz w:val="24"/>
          <w:szCs w:val="24"/>
        </w:rPr>
      </w:pPr>
      <w:r w:rsidRPr="00993162">
        <w:rPr>
          <w:rFonts w:ascii="Arial" w:eastAsia="宋体" w:hAnsi="Arial" w:cs="Arial"/>
          <w:b/>
          <w:bCs/>
          <w:color w:val="666666"/>
          <w:kern w:val="0"/>
          <w:sz w:val="28"/>
          <w:szCs w:val="28"/>
          <w:bdr w:val="none" w:sz="0" w:space="0" w:color="auto" w:frame="1"/>
          <w:shd w:val="clear" w:color="auto" w:fill="FFFFFF"/>
        </w:rPr>
        <w:t>按平台</w:t>
      </w:r>
      <w:r w:rsidRPr="00993162">
        <w:rPr>
          <w:rFonts w:ascii="Arial" w:eastAsia="宋体" w:hAnsi="Arial" w:cs="Arial"/>
          <w:color w:val="666666"/>
          <w:kern w:val="0"/>
          <w:sz w:val="28"/>
          <w:szCs w:val="28"/>
          <w:bdr w:val="none" w:sz="0" w:space="0" w:color="auto" w:frame="1"/>
          <w:shd w:val="clear" w:color="auto" w:fill="FFFFFF"/>
        </w:rPr>
        <w:t> </w:t>
      </w:r>
      <w:r w:rsidRPr="00993162">
        <w:rPr>
          <w:rFonts w:ascii="Arial" w:eastAsia="宋体" w:hAnsi="Arial" w:cs="Arial"/>
          <w:color w:val="333333"/>
          <w:kern w:val="0"/>
          <w:sz w:val="20"/>
          <w:szCs w:val="20"/>
        </w:rPr>
        <w:br/>
      </w:r>
      <w:r w:rsidRPr="00993162">
        <w:rPr>
          <w:rFonts w:ascii="Arial" w:eastAsia="宋体" w:hAnsi="Arial" w:cs="Arial"/>
          <w:color w:val="333333"/>
          <w:kern w:val="0"/>
          <w:sz w:val="20"/>
          <w:szCs w:val="20"/>
        </w:rPr>
        <w:br/>
      </w:r>
      <w:r w:rsidRPr="00993162">
        <w:rPr>
          <w:rFonts w:ascii="Arial" w:eastAsia="宋体" w:hAnsi="Arial" w:cs="Arial"/>
          <w:color w:val="333333"/>
          <w:kern w:val="0"/>
          <w:sz w:val="20"/>
          <w:szCs w:val="20"/>
          <w:shd w:val="clear" w:color="auto" w:fill="FFFFFF"/>
        </w:rPr>
        <w:t xml:space="preserve">The CA </w:t>
      </w:r>
      <w:proofErr w:type="spellStart"/>
      <w:r w:rsidRPr="00993162">
        <w:rPr>
          <w:rFonts w:ascii="Arial" w:eastAsia="宋体" w:hAnsi="Arial" w:cs="Arial"/>
          <w:color w:val="333333"/>
          <w:kern w:val="0"/>
          <w:sz w:val="20"/>
          <w:szCs w:val="20"/>
          <w:shd w:val="clear" w:color="auto" w:fill="FFFFFF"/>
        </w:rPr>
        <w:t>ARCserve</w:t>
      </w:r>
      <w:proofErr w:type="spellEnd"/>
      <w:r w:rsidRPr="00993162">
        <w:rPr>
          <w:rFonts w:ascii="Arial" w:eastAsia="宋体" w:hAnsi="Arial" w:cs="Arial"/>
          <w:color w:val="333333"/>
          <w:kern w:val="0"/>
          <w:sz w:val="24"/>
          <w:szCs w:val="24"/>
          <w:shd w:val="clear" w:color="auto" w:fill="FFFFFF"/>
          <w:vertAlign w:val="superscript"/>
        </w:rPr>
        <w:t>®</w:t>
      </w:r>
      <w:r w:rsidRPr="00993162">
        <w:rPr>
          <w:rFonts w:ascii="Arial" w:eastAsia="宋体" w:hAnsi="Arial" w:cs="Arial"/>
          <w:color w:val="333333"/>
          <w:kern w:val="0"/>
          <w:sz w:val="20"/>
          <w:szCs w:val="20"/>
          <w:shd w:val="clear" w:color="auto" w:fill="FFFFFF"/>
        </w:rPr>
        <w:t> </w:t>
      </w:r>
      <w:r w:rsidRPr="00993162">
        <w:rPr>
          <w:rFonts w:ascii="Arial" w:eastAsia="宋体" w:hAnsi="Arial" w:cs="Arial"/>
          <w:color w:val="333333"/>
          <w:kern w:val="0"/>
          <w:sz w:val="20"/>
          <w:szCs w:val="20"/>
          <w:shd w:val="clear" w:color="auto" w:fill="FFFFFF"/>
        </w:rPr>
        <w:t>系列产品帮助您在许多不同的操作系统和虚拟化平台中保护物理和虚拟服务器环境，包括：</w:t>
      </w:r>
    </w:p>
    <w:p w:rsidR="00993162" w:rsidRPr="00993162" w:rsidRDefault="00993162" w:rsidP="00993162">
      <w:pPr>
        <w:widowControl/>
        <w:numPr>
          <w:ilvl w:val="0"/>
          <w:numId w:val="18"/>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Windows</w:t>
      </w:r>
      <w:r w:rsidRPr="00993162">
        <w:rPr>
          <w:rFonts w:ascii="Arial" w:eastAsia="宋体" w:hAnsi="Arial" w:cs="Arial"/>
          <w:color w:val="333333"/>
          <w:kern w:val="0"/>
          <w:sz w:val="20"/>
          <w:szCs w:val="20"/>
          <w:vertAlign w:val="superscript"/>
        </w:rPr>
        <w:t>®</w:t>
      </w:r>
    </w:p>
    <w:p w:rsidR="00993162" w:rsidRPr="00993162" w:rsidRDefault="00993162" w:rsidP="00993162">
      <w:pPr>
        <w:widowControl/>
        <w:numPr>
          <w:ilvl w:val="0"/>
          <w:numId w:val="18"/>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Linux</w:t>
      </w:r>
      <w:r w:rsidRPr="00993162">
        <w:rPr>
          <w:rFonts w:ascii="Arial" w:eastAsia="宋体" w:hAnsi="Arial" w:cs="Arial"/>
          <w:color w:val="333333"/>
          <w:kern w:val="0"/>
          <w:sz w:val="20"/>
          <w:szCs w:val="20"/>
          <w:vertAlign w:val="superscript"/>
        </w:rPr>
        <w:t>®</w:t>
      </w:r>
    </w:p>
    <w:p w:rsidR="00993162" w:rsidRPr="00993162" w:rsidRDefault="00993162" w:rsidP="00993162">
      <w:pPr>
        <w:widowControl/>
        <w:numPr>
          <w:ilvl w:val="0"/>
          <w:numId w:val="18"/>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UNIX</w:t>
      </w:r>
      <w:r w:rsidRPr="00993162">
        <w:rPr>
          <w:rFonts w:ascii="Arial" w:eastAsia="宋体" w:hAnsi="Arial" w:cs="Arial"/>
          <w:color w:val="333333"/>
          <w:kern w:val="0"/>
          <w:sz w:val="20"/>
          <w:szCs w:val="20"/>
          <w:vertAlign w:val="superscript"/>
        </w:rPr>
        <w:t>®</w:t>
      </w:r>
    </w:p>
    <w:p w:rsidR="00993162" w:rsidRPr="00993162" w:rsidRDefault="00993162" w:rsidP="00993162">
      <w:pPr>
        <w:widowControl/>
        <w:numPr>
          <w:ilvl w:val="0"/>
          <w:numId w:val="18"/>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VMware</w:t>
      </w:r>
      <w:r w:rsidRPr="00993162">
        <w:rPr>
          <w:rFonts w:ascii="Arial" w:eastAsia="宋体" w:hAnsi="Arial" w:cs="Arial"/>
          <w:color w:val="333333"/>
          <w:kern w:val="0"/>
          <w:sz w:val="20"/>
          <w:szCs w:val="20"/>
          <w:vertAlign w:val="superscript"/>
        </w:rPr>
        <w:t>®</w:t>
      </w:r>
    </w:p>
    <w:p w:rsidR="00993162" w:rsidRPr="00993162" w:rsidRDefault="00993162" w:rsidP="00993162">
      <w:pPr>
        <w:widowControl/>
        <w:numPr>
          <w:ilvl w:val="0"/>
          <w:numId w:val="18"/>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Citrix</w:t>
      </w:r>
      <w:r w:rsidRPr="00993162">
        <w:rPr>
          <w:rFonts w:ascii="Arial" w:eastAsia="宋体" w:hAnsi="Arial" w:cs="Arial"/>
          <w:color w:val="333333"/>
          <w:kern w:val="0"/>
          <w:sz w:val="20"/>
          <w:szCs w:val="20"/>
          <w:vertAlign w:val="superscript"/>
        </w:rPr>
        <w:t>®</w:t>
      </w:r>
    </w:p>
    <w:p w:rsidR="00993162" w:rsidRPr="00993162" w:rsidRDefault="00993162" w:rsidP="00993162">
      <w:pPr>
        <w:widowControl/>
        <w:shd w:val="clear" w:color="auto" w:fill="FFFFFF"/>
        <w:spacing w:after="225" w:line="282" w:lineRule="atLeast"/>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系列产品为您提供了完整的战略，确保系统、应用程序和数据的全面保护、恢复和可用性。这些产品可帮助您：</w:t>
      </w:r>
    </w:p>
    <w:p w:rsidR="00993162" w:rsidRPr="00993162" w:rsidRDefault="00993162" w:rsidP="00993162">
      <w:pPr>
        <w:widowControl/>
        <w:shd w:val="clear" w:color="auto" w:fill="FFFFFF"/>
        <w:spacing w:after="225" w:line="282" w:lineRule="atLeast"/>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简化和自动化系统和数据的保护和恢复任务。</w:t>
      </w:r>
    </w:p>
    <w:p w:rsidR="00993162" w:rsidRPr="00993162" w:rsidRDefault="00993162" w:rsidP="00993162">
      <w:pPr>
        <w:widowControl/>
        <w:numPr>
          <w:ilvl w:val="0"/>
          <w:numId w:val="19"/>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更有效地管理成本和复杂性。</w:t>
      </w:r>
    </w:p>
    <w:p w:rsidR="00993162" w:rsidRPr="00993162" w:rsidRDefault="00993162" w:rsidP="00993162">
      <w:pPr>
        <w:widowControl/>
        <w:numPr>
          <w:ilvl w:val="0"/>
          <w:numId w:val="19"/>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最小化数据面临的风险。</w:t>
      </w:r>
    </w:p>
    <w:p w:rsidR="00993162" w:rsidRPr="00993162" w:rsidRDefault="00993162" w:rsidP="00993162">
      <w:pPr>
        <w:widowControl/>
        <w:numPr>
          <w:ilvl w:val="0"/>
          <w:numId w:val="19"/>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改善应用程序和数据可用性－最大程度地减少业务中断，保持员工生产力。</w:t>
      </w:r>
    </w:p>
    <w:p w:rsidR="00993162" w:rsidRPr="00993162" w:rsidRDefault="00993162" w:rsidP="00993162">
      <w:pPr>
        <w:widowControl/>
        <w:numPr>
          <w:ilvl w:val="0"/>
          <w:numId w:val="19"/>
        </w:numPr>
        <w:shd w:val="clear" w:color="auto" w:fill="FFFFFF"/>
        <w:spacing w:line="282" w:lineRule="atLeast"/>
        <w:ind w:left="480" w:right="240"/>
        <w:jc w:val="left"/>
        <w:rPr>
          <w:rFonts w:ascii="Arial" w:eastAsia="宋体" w:hAnsi="Arial" w:cs="Arial"/>
          <w:color w:val="333333"/>
          <w:kern w:val="0"/>
          <w:sz w:val="20"/>
          <w:szCs w:val="20"/>
        </w:rPr>
      </w:pPr>
      <w:r w:rsidRPr="00993162">
        <w:rPr>
          <w:rFonts w:ascii="Arial" w:eastAsia="宋体" w:hAnsi="Arial" w:cs="Arial"/>
          <w:color w:val="333333"/>
          <w:kern w:val="0"/>
          <w:sz w:val="20"/>
          <w:szCs w:val="20"/>
        </w:rPr>
        <w:t>利用云实现业务连续性和灾难恢复。</w:t>
      </w:r>
    </w:p>
    <w:p w:rsidR="003410E2" w:rsidRPr="00993162" w:rsidRDefault="003410E2" w:rsidP="00993162">
      <w:bookmarkStart w:id="0" w:name="_GoBack"/>
      <w:bookmarkEnd w:id="0"/>
    </w:p>
    <w:sectPr w:rsidR="003410E2" w:rsidRPr="009931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5B"/>
    <w:multiLevelType w:val="multilevel"/>
    <w:tmpl w:val="B77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D09B0"/>
    <w:multiLevelType w:val="multilevel"/>
    <w:tmpl w:val="C56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4200"/>
    <w:multiLevelType w:val="multilevel"/>
    <w:tmpl w:val="99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15C20"/>
    <w:multiLevelType w:val="multilevel"/>
    <w:tmpl w:val="F51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720A2"/>
    <w:multiLevelType w:val="multilevel"/>
    <w:tmpl w:val="1D0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23111"/>
    <w:multiLevelType w:val="multilevel"/>
    <w:tmpl w:val="1C1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5585"/>
    <w:multiLevelType w:val="multilevel"/>
    <w:tmpl w:val="462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96D32"/>
    <w:multiLevelType w:val="multilevel"/>
    <w:tmpl w:val="D252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E7E84"/>
    <w:multiLevelType w:val="multilevel"/>
    <w:tmpl w:val="A904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36EC7"/>
    <w:multiLevelType w:val="multilevel"/>
    <w:tmpl w:val="179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27E4E"/>
    <w:multiLevelType w:val="multilevel"/>
    <w:tmpl w:val="B7C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B22E6"/>
    <w:multiLevelType w:val="multilevel"/>
    <w:tmpl w:val="0D5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627FD"/>
    <w:multiLevelType w:val="multilevel"/>
    <w:tmpl w:val="805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C4957"/>
    <w:multiLevelType w:val="multilevel"/>
    <w:tmpl w:val="AB8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14D4B"/>
    <w:multiLevelType w:val="multilevel"/>
    <w:tmpl w:val="D29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15"/>
  </w:num>
  <w:num w:numId="5">
    <w:abstractNumId w:val="12"/>
  </w:num>
  <w:num w:numId="6">
    <w:abstractNumId w:val="6"/>
  </w:num>
  <w:num w:numId="7">
    <w:abstractNumId w:val="17"/>
  </w:num>
  <w:num w:numId="8">
    <w:abstractNumId w:val="14"/>
  </w:num>
  <w:num w:numId="9">
    <w:abstractNumId w:val="11"/>
  </w:num>
  <w:num w:numId="10">
    <w:abstractNumId w:val="0"/>
  </w:num>
  <w:num w:numId="11">
    <w:abstractNumId w:val="5"/>
  </w:num>
  <w:num w:numId="12">
    <w:abstractNumId w:val="7"/>
  </w:num>
  <w:num w:numId="13">
    <w:abstractNumId w:val="1"/>
  </w:num>
  <w:num w:numId="14">
    <w:abstractNumId w:val="3"/>
  </w:num>
  <w:num w:numId="15">
    <w:abstractNumId w:val="9"/>
  </w:num>
  <w:num w:numId="16">
    <w:abstractNumId w:val="18"/>
  </w:num>
  <w:num w:numId="17">
    <w:abstractNumId w:val="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0878B1"/>
    <w:rsid w:val="00147017"/>
    <w:rsid w:val="003410E2"/>
    <w:rsid w:val="00346566"/>
    <w:rsid w:val="00483DEA"/>
    <w:rsid w:val="004F310D"/>
    <w:rsid w:val="00576F5F"/>
    <w:rsid w:val="00757E8A"/>
    <w:rsid w:val="007D4CE3"/>
    <w:rsid w:val="007F1799"/>
    <w:rsid w:val="008472CC"/>
    <w:rsid w:val="00935B3F"/>
    <w:rsid w:val="00993162"/>
    <w:rsid w:val="00C37A2F"/>
    <w:rsid w:val="00C96DEE"/>
    <w:rsid w:val="00E67166"/>
    <w:rsid w:val="00ED605B"/>
    <w:rsid w:val="00EF5B4C"/>
    <w:rsid w:val="00F163C9"/>
    <w:rsid w:val="00F37A2E"/>
    <w:rsid w:val="00FA4AD4"/>
    <w:rsid w:val="00FA6E34"/>
    <w:rsid w:val="00FB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529882741">
      <w:bodyDiv w:val="1"/>
      <w:marLeft w:val="0"/>
      <w:marRight w:val="0"/>
      <w:marTop w:val="0"/>
      <w:marBottom w:val="0"/>
      <w:divBdr>
        <w:top w:val="none" w:sz="0" w:space="0" w:color="auto"/>
        <w:left w:val="none" w:sz="0" w:space="0" w:color="auto"/>
        <w:bottom w:val="none" w:sz="0" w:space="0" w:color="auto"/>
        <w:right w:val="none" w:sz="0" w:space="0" w:color="auto"/>
      </w:divBdr>
    </w:div>
    <w:div w:id="742608083">
      <w:bodyDiv w:val="1"/>
      <w:marLeft w:val="0"/>
      <w:marRight w:val="0"/>
      <w:marTop w:val="0"/>
      <w:marBottom w:val="0"/>
      <w:divBdr>
        <w:top w:val="none" w:sz="0" w:space="0" w:color="auto"/>
        <w:left w:val="none" w:sz="0" w:space="0" w:color="auto"/>
        <w:bottom w:val="none" w:sz="0" w:space="0" w:color="auto"/>
        <w:right w:val="none" w:sz="0" w:space="0" w:color="auto"/>
      </w:divBdr>
    </w:div>
    <w:div w:id="941962273">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300569692">
      <w:bodyDiv w:val="1"/>
      <w:marLeft w:val="0"/>
      <w:marRight w:val="0"/>
      <w:marTop w:val="0"/>
      <w:marBottom w:val="0"/>
      <w:divBdr>
        <w:top w:val="none" w:sz="0" w:space="0" w:color="auto"/>
        <w:left w:val="none" w:sz="0" w:space="0" w:color="auto"/>
        <w:bottom w:val="none" w:sz="0" w:space="0" w:color="auto"/>
        <w:right w:val="none" w:sz="0" w:space="0" w:color="auto"/>
      </w:divBdr>
    </w:div>
    <w:div w:id="1645692610">
      <w:bodyDiv w:val="1"/>
      <w:marLeft w:val="0"/>
      <w:marRight w:val="0"/>
      <w:marTop w:val="0"/>
      <w:marBottom w:val="0"/>
      <w:divBdr>
        <w:top w:val="none" w:sz="0" w:space="0" w:color="auto"/>
        <w:left w:val="none" w:sz="0" w:space="0" w:color="auto"/>
        <w:bottom w:val="none" w:sz="0" w:space="0" w:color="auto"/>
        <w:right w:val="none" w:sz="0" w:space="0" w:color="auto"/>
      </w:divBdr>
    </w:div>
    <w:div w:id="1734430505">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 w:id="1843932923">
      <w:bodyDiv w:val="1"/>
      <w:marLeft w:val="0"/>
      <w:marRight w:val="0"/>
      <w:marTop w:val="0"/>
      <w:marBottom w:val="0"/>
      <w:divBdr>
        <w:top w:val="none" w:sz="0" w:space="0" w:color="auto"/>
        <w:left w:val="none" w:sz="0" w:space="0" w:color="auto"/>
        <w:bottom w:val="none" w:sz="0" w:space="0" w:color="auto"/>
        <w:right w:val="none" w:sz="0" w:space="0" w:color="auto"/>
      </w:divBdr>
    </w:div>
    <w:div w:id="1922056377">
      <w:bodyDiv w:val="1"/>
      <w:marLeft w:val="0"/>
      <w:marRight w:val="0"/>
      <w:marTop w:val="0"/>
      <w:marBottom w:val="0"/>
      <w:divBdr>
        <w:top w:val="none" w:sz="0" w:space="0" w:color="auto"/>
        <w:left w:val="none" w:sz="0" w:space="0" w:color="auto"/>
        <w:bottom w:val="none" w:sz="0" w:space="0" w:color="auto"/>
        <w:right w:val="none" w:sz="0" w:space="0" w:color="auto"/>
      </w:divBdr>
    </w:div>
    <w:div w:id="2009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Company>Microsoft</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2013-12-27T09:25:00Z</dcterms:created>
  <dcterms:modified xsi:type="dcterms:W3CDTF">2013-12-27T09:25:00Z</dcterms:modified>
</cp:coreProperties>
</file>