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D2" w:rsidRDefault="008309D2" w:rsidP="008309D2">
      <w:pPr>
        <w:pStyle w:val="2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264C99"/>
          <w:sz w:val="45"/>
          <w:szCs w:val="45"/>
        </w:rPr>
      </w:pPr>
      <w:proofErr w:type="spellStart"/>
      <w:r>
        <w:rPr>
          <w:rFonts w:ascii="Arial" w:hAnsi="Arial" w:cs="Arial"/>
          <w:color w:val="264C99"/>
          <w:sz w:val="45"/>
          <w:szCs w:val="45"/>
        </w:rPr>
        <w:t>Acronis</w:t>
      </w:r>
      <w:proofErr w:type="spellEnd"/>
      <w:r>
        <w:rPr>
          <w:rFonts w:ascii="Arial" w:hAnsi="Arial" w:cs="Arial"/>
          <w:color w:val="264C99"/>
          <w:sz w:val="45"/>
          <w:szCs w:val="45"/>
        </w:rPr>
        <w:t>灾难恢复解决方案</w:t>
      </w:r>
    </w:p>
    <w:p w:rsidR="008309D2" w:rsidRDefault="008309D2" w:rsidP="008309D2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针对任何环境的灾备工作</w:t>
      </w:r>
    </w:p>
    <w:p w:rsidR="008309D2" w:rsidRDefault="008309D2" w:rsidP="008309D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hyperlink r:id="rId6" w:tgtFrame="_blank" w:history="1">
        <w:r>
          <w:rPr>
            <w:rStyle w:val="a5"/>
            <w:rFonts w:ascii="Arial" w:hAnsi="Arial" w:cs="Arial"/>
            <w:color w:val="3366CC"/>
            <w:sz w:val="18"/>
            <w:szCs w:val="18"/>
            <w:bdr w:val="none" w:sz="0" w:space="0" w:color="auto" w:frame="1"/>
          </w:rPr>
          <w:t>90%</w:t>
        </w:r>
        <w:r>
          <w:rPr>
            <w:rStyle w:val="a5"/>
            <w:rFonts w:ascii="Arial" w:hAnsi="Arial" w:cs="Arial"/>
            <w:color w:val="3366CC"/>
            <w:sz w:val="18"/>
            <w:szCs w:val="18"/>
            <w:bdr w:val="none" w:sz="0" w:space="0" w:color="auto" w:frame="1"/>
          </w:rPr>
          <w:t>的公司</w:t>
        </w:r>
      </w:hyperlink>
      <w:r>
        <w:rPr>
          <w:rFonts w:ascii="Arial" w:hAnsi="Arial" w:cs="Arial"/>
          <w:color w:val="3A3E45"/>
          <w:sz w:val="18"/>
          <w:szCs w:val="18"/>
        </w:rPr>
        <w:t>感觉他们的数据无法经受灾难的打击。人为错误、系统故障和自然灾害都有可能会显著影响到公司数据的安全底线。在灾难打击出现之前通过软件做足准备，将使您能轻松保护、搜索和恢复单独的文件或应用程序数据。</w:t>
      </w:r>
    </w:p>
    <w:p w:rsidR="008309D2" w:rsidRDefault="008309D2" w:rsidP="008309D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可以为您帮忙。</w:t>
      </w:r>
    </w:p>
    <w:p w:rsidR="008309D2" w:rsidRDefault="008309D2" w:rsidP="008309D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减少总拥有成本</w:t>
      </w:r>
    </w:p>
    <w:p w:rsidR="008309D2" w:rsidRDefault="008309D2" w:rsidP="008309D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数据在不断增长，技术变得越来越复杂，而预算却在不断缩水。使用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产品，你将不必为灾备而烦恼。通过整合</w:t>
      </w:r>
      <w:r>
        <w:rPr>
          <w:rFonts w:ascii="Arial" w:hAnsi="Arial" w:cs="Arial"/>
          <w:color w:val="3A3E45"/>
          <w:sz w:val="18"/>
          <w:szCs w:val="18"/>
        </w:rPr>
        <w:t>IT</w:t>
      </w:r>
      <w:r>
        <w:rPr>
          <w:rFonts w:ascii="Arial" w:hAnsi="Arial" w:cs="Arial"/>
          <w:color w:val="3A3E45"/>
          <w:sz w:val="18"/>
          <w:szCs w:val="18"/>
        </w:rPr>
        <w:t>基础设备，您可以提高系统和资源的使用效率，降低总拥有成本，增强盈利能力和防止出现停机故障。</w:t>
      </w:r>
    </w:p>
    <w:p w:rsidR="008309D2" w:rsidRDefault="008309D2" w:rsidP="008309D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我们的解决方案集成了数据保护和灾难恢复功能，支持笔记本电脑、工作站、服务器和虚拟机，并且可以跨越实体、虚拟和云端等各种环境工作。您只需要一个许可就可以管理备份；恢复数据、应用程序和系统；以及在各种环境之间进行无限制的迁移。</w:t>
      </w:r>
    </w:p>
    <w:p w:rsidR="008309D2" w:rsidRDefault="008309D2" w:rsidP="008309D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使用磁盘映像技术提高恢复时间目标</w:t>
      </w:r>
    </w:p>
    <w:p w:rsidR="008309D2" w:rsidRDefault="008309D2" w:rsidP="008309D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以系统为中心的快照允许您恢复所有数据、文件、应用程序和操作系统</w:t>
      </w:r>
      <w:r>
        <w:rPr>
          <w:rFonts w:ascii="Arial" w:hAnsi="Arial" w:cs="Arial"/>
          <w:color w:val="3A3E45"/>
          <w:sz w:val="18"/>
          <w:szCs w:val="18"/>
        </w:rPr>
        <w:t xml:space="preserve"> – </w:t>
      </w:r>
      <w:r>
        <w:rPr>
          <w:rFonts w:ascii="Arial" w:hAnsi="Arial" w:cs="Arial"/>
          <w:color w:val="3A3E45"/>
          <w:sz w:val="18"/>
          <w:szCs w:val="18"/>
        </w:rPr>
        <w:t>换句话说，就是让您的操作和基础设备重新回到几分钟之前。此外，您还可以使用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Universal Restore®</w:t>
      </w:r>
      <w:r>
        <w:rPr>
          <w:rFonts w:ascii="Arial" w:hAnsi="Arial" w:cs="Arial"/>
          <w:color w:val="3A3E45"/>
          <w:sz w:val="18"/>
          <w:szCs w:val="18"/>
        </w:rPr>
        <w:t>组件，单击几次鼠标就可以恢复到不同的硬件。</w:t>
      </w:r>
    </w:p>
    <w:p w:rsidR="008309D2" w:rsidRDefault="008309D2" w:rsidP="008309D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可扩展的云存储</w:t>
      </w:r>
    </w:p>
    <w:p w:rsidR="008309D2" w:rsidRDefault="008309D2" w:rsidP="008309D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通过将备份保存到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云端能优化您的数据保护战略。综合使用本地存储和云端存储，不但安全可靠，而且易于管理和保护，方便您随时随地访问数据。即使出现灾难单击也不怕。</w:t>
      </w:r>
    </w:p>
    <w:p w:rsidR="008309D2" w:rsidRDefault="008309D2" w:rsidP="008309D2">
      <w:pPr>
        <w:rPr>
          <w:rFonts w:ascii="宋体" w:hAnsi="宋体" w:cs="宋体"/>
          <w:sz w:val="24"/>
          <w:szCs w:val="24"/>
        </w:rPr>
      </w:pPr>
      <w:hyperlink r:id="rId7" w:history="1">
        <w:r>
          <w:rPr>
            <w:rStyle w:val="a4"/>
            <w:rFonts w:ascii="Helvetica" w:hAnsi="Helvetica" w:cs="Helvetica"/>
            <w:i w:val="0"/>
            <w:iCs w:val="0"/>
            <w:color w:val="3366CC"/>
            <w:sz w:val="18"/>
            <w:szCs w:val="18"/>
            <w:bdr w:val="none" w:sz="0" w:space="0" w:color="auto" w:frame="1"/>
            <w:shd w:val="clear" w:color="auto" w:fill="FFFFFF"/>
          </w:rPr>
          <w:t>了解详细信息</w:t>
        </w:r>
        <w:r>
          <w:rPr>
            <w:rStyle w:val="b-flat-buttonright"/>
            <w:rFonts w:ascii="Helvetica" w:hAnsi="Helvetica" w:cs="Helvetica"/>
            <w:i/>
            <w:iCs/>
            <w:color w:val="3366CC"/>
            <w:sz w:val="18"/>
            <w:szCs w:val="18"/>
            <w:bdr w:val="none" w:sz="0" w:space="0" w:color="auto" w:frame="1"/>
            <w:shd w:val="clear" w:color="auto" w:fill="FFFFFF"/>
          </w:rPr>
          <w:t> </w:t>
        </w:r>
      </w:hyperlink>
    </w:p>
    <w:p w:rsidR="008309D2" w:rsidRDefault="008309D2" w:rsidP="008309D2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主要优点：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自动灾难恢复计划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裸机恢复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恢复到不同的硬件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快速、完全的系统恢复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集中管理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虚拟环境支持</w:t>
      </w:r>
    </w:p>
    <w:p w:rsidR="008309D2" w:rsidRDefault="008309D2" w:rsidP="008309D2">
      <w:pPr>
        <w:widowControl/>
        <w:numPr>
          <w:ilvl w:val="0"/>
          <w:numId w:val="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复制副本到云端并删除重复的数据</w:t>
      </w:r>
    </w:p>
    <w:p w:rsidR="00A05FE3" w:rsidRPr="008309D2" w:rsidRDefault="00A05FE3" w:rsidP="008309D2">
      <w:bookmarkStart w:id="0" w:name="_GoBack"/>
      <w:bookmarkEnd w:id="0"/>
    </w:p>
    <w:sectPr w:rsidR="00A05FE3" w:rsidRPr="00830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763"/>
    <w:multiLevelType w:val="multilevel"/>
    <w:tmpl w:val="61C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A0B13"/>
    <w:multiLevelType w:val="multilevel"/>
    <w:tmpl w:val="FEF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703C9"/>
    <w:multiLevelType w:val="multilevel"/>
    <w:tmpl w:val="A69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3"/>
    <w:rsid w:val="00297106"/>
    <w:rsid w:val="008309D2"/>
    <w:rsid w:val="00A05FE3"/>
    <w:rsid w:val="00D8227C"/>
    <w:rsid w:val="00D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ronis.com.cn/solutions/enterprise/clo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control.com/news/technology/90-cos-feel-their-data-is-unsafe-from-a-disaster_7373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2013-12-27T09:12:00Z</dcterms:created>
  <dcterms:modified xsi:type="dcterms:W3CDTF">2013-12-27T09:12:00Z</dcterms:modified>
</cp:coreProperties>
</file>